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7F15" w14:textId="77777777" w:rsidR="00992846" w:rsidRDefault="00000000">
      <w:pPr>
        <w:tabs>
          <w:tab w:val="left" w:pos="8867"/>
        </w:tabs>
        <w:ind w:left="294" w:right="-15"/>
        <w:rPr>
          <w:rFonts w:ascii="Times New Roman"/>
          <w:sz w:val="20"/>
        </w:rPr>
      </w:pPr>
      <w:r>
        <w:rPr>
          <w:rFonts w:ascii="Times New Roman"/>
          <w:noProof/>
          <w:position w:val="80"/>
          <w:sz w:val="20"/>
        </w:rPr>
        <w:drawing>
          <wp:inline distT="0" distB="0" distL="0" distR="0" wp14:anchorId="54B83200" wp14:editId="39630AF5">
            <wp:extent cx="1856656" cy="6187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56656" cy="618744"/>
                    </a:xfrm>
                    <a:prstGeom prst="rect">
                      <a:avLst/>
                    </a:prstGeom>
                  </pic:spPr>
                </pic:pic>
              </a:graphicData>
            </a:graphic>
          </wp:inline>
        </w:drawing>
      </w:r>
      <w:r>
        <w:rPr>
          <w:rFonts w:ascii="Times New Roman"/>
          <w:position w:val="80"/>
          <w:sz w:val="20"/>
        </w:rPr>
        <w:tab/>
      </w:r>
      <w:r>
        <w:rPr>
          <w:rFonts w:ascii="Times New Roman"/>
          <w:noProof/>
          <w:sz w:val="20"/>
        </w:rPr>
        <w:drawing>
          <wp:inline distT="0" distB="0" distL="0" distR="0" wp14:anchorId="27A8347E" wp14:editId="7AF2974B">
            <wp:extent cx="1658037" cy="13898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58037" cy="1389887"/>
                    </a:xfrm>
                    <a:prstGeom prst="rect">
                      <a:avLst/>
                    </a:prstGeom>
                  </pic:spPr>
                </pic:pic>
              </a:graphicData>
            </a:graphic>
          </wp:inline>
        </w:drawing>
      </w:r>
    </w:p>
    <w:p w14:paraId="514D41CA" w14:textId="77777777" w:rsidR="00992846" w:rsidRDefault="00992846">
      <w:pPr>
        <w:pStyle w:val="BodyText"/>
        <w:rPr>
          <w:rFonts w:ascii="Times New Roman"/>
          <w:sz w:val="20"/>
        </w:rPr>
      </w:pPr>
    </w:p>
    <w:p w14:paraId="1BE1B149" w14:textId="77777777" w:rsidR="00992846" w:rsidRDefault="00992846">
      <w:pPr>
        <w:pStyle w:val="BodyText"/>
        <w:spacing w:before="4"/>
        <w:rPr>
          <w:rFonts w:ascii="Times New Roman"/>
          <w:sz w:val="28"/>
        </w:rPr>
      </w:pPr>
    </w:p>
    <w:p w14:paraId="3C5AFB43" w14:textId="77777777" w:rsidR="00992846" w:rsidRDefault="00000000">
      <w:pPr>
        <w:pStyle w:val="Heading1"/>
        <w:spacing w:before="51"/>
        <w:ind w:left="1532" w:right="1929"/>
        <w:jc w:val="center"/>
      </w:pPr>
      <w:r>
        <w:t>JOB PROFILE</w:t>
      </w:r>
    </w:p>
    <w:p w14:paraId="09660698" w14:textId="77777777" w:rsidR="00992846" w:rsidRDefault="00992846">
      <w:pPr>
        <w:pStyle w:val="BodyText"/>
        <w:spacing w:before="1"/>
        <w:rPr>
          <w:b/>
          <w:sz w:val="20"/>
        </w:rPr>
      </w:pPr>
    </w:p>
    <w:tbl>
      <w:tblPr>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0"/>
        <w:gridCol w:w="2888"/>
        <w:gridCol w:w="1981"/>
        <w:gridCol w:w="3973"/>
      </w:tblGrid>
      <w:tr w:rsidR="00992846" w14:paraId="51F17719" w14:textId="77777777">
        <w:trPr>
          <w:trHeight w:val="536"/>
        </w:trPr>
        <w:tc>
          <w:tcPr>
            <w:tcW w:w="1820" w:type="dxa"/>
            <w:shd w:val="clear" w:color="auto" w:fill="8DB3E1"/>
          </w:tcPr>
          <w:p w14:paraId="2A17B31C" w14:textId="77777777" w:rsidR="00992846" w:rsidRDefault="00000000">
            <w:pPr>
              <w:pStyle w:val="TableParagraph"/>
              <w:spacing w:line="268" w:lineRule="exact"/>
              <w:ind w:left="110"/>
              <w:rPr>
                <w:b/>
              </w:rPr>
            </w:pPr>
            <w:r>
              <w:rPr>
                <w:b/>
              </w:rPr>
              <w:t>POSITION:</w:t>
            </w:r>
          </w:p>
        </w:tc>
        <w:tc>
          <w:tcPr>
            <w:tcW w:w="2888" w:type="dxa"/>
            <w:shd w:val="clear" w:color="auto" w:fill="8DB3E1"/>
          </w:tcPr>
          <w:p w14:paraId="6A3F145B" w14:textId="77777777" w:rsidR="00992846" w:rsidRDefault="00000000">
            <w:pPr>
              <w:pStyle w:val="TableParagraph"/>
              <w:spacing w:line="268" w:lineRule="exact"/>
              <w:ind w:left="107"/>
            </w:pPr>
            <w:r>
              <w:t>Property Surveyor</w:t>
            </w:r>
          </w:p>
        </w:tc>
        <w:tc>
          <w:tcPr>
            <w:tcW w:w="1981" w:type="dxa"/>
            <w:shd w:val="clear" w:color="auto" w:fill="8DB3E1"/>
          </w:tcPr>
          <w:p w14:paraId="10FCE970" w14:textId="77777777" w:rsidR="00992846" w:rsidRDefault="00000000">
            <w:pPr>
              <w:pStyle w:val="TableParagraph"/>
              <w:spacing w:line="268" w:lineRule="exact"/>
              <w:ind w:left="107"/>
              <w:rPr>
                <w:b/>
              </w:rPr>
            </w:pPr>
            <w:r>
              <w:rPr>
                <w:b/>
              </w:rPr>
              <w:t>REPORTING TO</w:t>
            </w:r>
          </w:p>
          <w:p w14:paraId="51942343" w14:textId="77777777" w:rsidR="00992846" w:rsidRDefault="00000000">
            <w:pPr>
              <w:pStyle w:val="TableParagraph"/>
              <w:spacing w:line="249" w:lineRule="exact"/>
              <w:ind w:left="107"/>
              <w:rPr>
                <w:b/>
              </w:rPr>
            </w:pPr>
            <w:r>
              <w:rPr>
                <w:b/>
              </w:rPr>
              <w:t>(NAME):</w:t>
            </w:r>
          </w:p>
        </w:tc>
        <w:tc>
          <w:tcPr>
            <w:tcW w:w="3973" w:type="dxa"/>
            <w:shd w:val="clear" w:color="auto" w:fill="8DB3E1"/>
          </w:tcPr>
          <w:p w14:paraId="3B19964F" w14:textId="77777777" w:rsidR="00992846" w:rsidRDefault="00000000">
            <w:pPr>
              <w:pStyle w:val="TableParagraph"/>
              <w:spacing w:line="268" w:lineRule="exact"/>
              <w:ind w:left="106"/>
            </w:pPr>
            <w:r>
              <w:t>Brendan McGinley, Director of Asset</w:t>
            </w:r>
          </w:p>
          <w:p w14:paraId="5FA82DCA" w14:textId="77777777" w:rsidR="00992846" w:rsidRDefault="00000000">
            <w:pPr>
              <w:pStyle w:val="TableParagraph"/>
              <w:spacing w:line="249" w:lineRule="exact"/>
              <w:ind w:left="106"/>
            </w:pPr>
            <w:r>
              <w:t>Management</w:t>
            </w:r>
          </w:p>
        </w:tc>
      </w:tr>
      <w:tr w:rsidR="00992846" w14:paraId="097BD380" w14:textId="77777777">
        <w:trPr>
          <w:trHeight w:val="806"/>
        </w:trPr>
        <w:tc>
          <w:tcPr>
            <w:tcW w:w="1820" w:type="dxa"/>
            <w:shd w:val="clear" w:color="auto" w:fill="8DB3E1"/>
          </w:tcPr>
          <w:p w14:paraId="3772D652" w14:textId="77777777" w:rsidR="00992846" w:rsidRDefault="00000000">
            <w:pPr>
              <w:pStyle w:val="TableParagraph"/>
              <w:spacing w:line="268" w:lineRule="exact"/>
              <w:ind w:left="110"/>
              <w:rPr>
                <w:b/>
              </w:rPr>
            </w:pPr>
            <w:r>
              <w:rPr>
                <w:b/>
              </w:rPr>
              <w:t>Contract:</w:t>
            </w:r>
          </w:p>
        </w:tc>
        <w:tc>
          <w:tcPr>
            <w:tcW w:w="2888" w:type="dxa"/>
            <w:shd w:val="clear" w:color="auto" w:fill="8DB3E1"/>
          </w:tcPr>
          <w:p w14:paraId="4B94D244" w14:textId="77777777" w:rsidR="00992846" w:rsidRDefault="00000000">
            <w:pPr>
              <w:pStyle w:val="TableParagraph"/>
              <w:spacing w:line="268" w:lineRule="exact"/>
              <w:ind w:left="107"/>
            </w:pPr>
            <w:r>
              <w:t>Full-time Permanent</w:t>
            </w:r>
          </w:p>
        </w:tc>
        <w:tc>
          <w:tcPr>
            <w:tcW w:w="1981" w:type="dxa"/>
            <w:shd w:val="clear" w:color="auto" w:fill="8DB3E1"/>
          </w:tcPr>
          <w:p w14:paraId="275369AC" w14:textId="77777777" w:rsidR="00992846" w:rsidRDefault="00000000">
            <w:pPr>
              <w:pStyle w:val="TableParagraph"/>
              <w:spacing w:line="268" w:lineRule="exact"/>
              <w:ind w:left="107"/>
              <w:rPr>
                <w:b/>
              </w:rPr>
            </w:pPr>
            <w:r>
              <w:rPr>
                <w:b/>
              </w:rPr>
              <w:t>LOCATION:</w:t>
            </w:r>
          </w:p>
        </w:tc>
        <w:tc>
          <w:tcPr>
            <w:tcW w:w="3973" w:type="dxa"/>
            <w:shd w:val="clear" w:color="auto" w:fill="8DB3E1"/>
          </w:tcPr>
          <w:p w14:paraId="4609C5B3" w14:textId="77777777" w:rsidR="00992846" w:rsidRDefault="00000000">
            <w:pPr>
              <w:pStyle w:val="TableParagraph"/>
              <w:ind w:left="106" w:right="388"/>
            </w:pPr>
            <w:r>
              <w:t>Head Office, 407-409 Capel Building Dublin 7 with travel within the eastern</w:t>
            </w:r>
          </w:p>
          <w:p w14:paraId="7FF2322D" w14:textId="77777777" w:rsidR="00992846" w:rsidRDefault="00000000">
            <w:pPr>
              <w:pStyle w:val="TableParagraph"/>
              <w:spacing w:line="249" w:lineRule="exact"/>
              <w:ind w:left="106"/>
            </w:pPr>
            <w:r>
              <w:t>regional counties.</w:t>
            </w:r>
          </w:p>
        </w:tc>
      </w:tr>
      <w:tr w:rsidR="00992846" w14:paraId="5F04F2B8" w14:textId="77777777">
        <w:trPr>
          <w:trHeight w:val="537"/>
        </w:trPr>
        <w:tc>
          <w:tcPr>
            <w:tcW w:w="1820" w:type="dxa"/>
            <w:shd w:val="clear" w:color="auto" w:fill="8DB3E1"/>
          </w:tcPr>
          <w:p w14:paraId="6E6D7F62" w14:textId="77777777" w:rsidR="00992846" w:rsidRDefault="00000000">
            <w:pPr>
              <w:pStyle w:val="TableParagraph"/>
              <w:spacing w:line="268" w:lineRule="exact"/>
              <w:ind w:left="110"/>
              <w:rPr>
                <w:b/>
              </w:rPr>
            </w:pPr>
            <w:r>
              <w:rPr>
                <w:b/>
              </w:rPr>
              <w:t>Salary:</w:t>
            </w:r>
          </w:p>
        </w:tc>
        <w:tc>
          <w:tcPr>
            <w:tcW w:w="2888" w:type="dxa"/>
            <w:shd w:val="clear" w:color="auto" w:fill="8DB3E1"/>
          </w:tcPr>
          <w:p w14:paraId="79BCC10B" w14:textId="77777777" w:rsidR="00992846" w:rsidRDefault="00000000">
            <w:pPr>
              <w:pStyle w:val="TableParagraph"/>
              <w:spacing w:line="268" w:lineRule="exact"/>
              <w:ind w:left="107"/>
            </w:pPr>
            <w:r>
              <w:t>€70,000 (Including company</w:t>
            </w:r>
          </w:p>
          <w:p w14:paraId="5946B94F" w14:textId="77777777" w:rsidR="00992846" w:rsidRDefault="00000000">
            <w:pPr>
              <w:pStyle w:val="TableParagraph"/>
              <w:spacing w:line="249" w:lineRule="exact"/>
              <w:ind w:left="107"/>
            </w:pPr>
            <w:r>
              <w:t>vehicle)</w:t>
            </w:r>
          </w:p>
        </w:tc>
        <w:tc>
          <w:tcPr>
            <w:tcW w:w="1981" w:type="dxa"/>
            <w:shd w:val="clear" w:color="auto" w:fill="8DB3E1"/>
          </w:tcPr>
          <w:p w14:paraId="093FDE59" w14:textId="78382711" w:rsidR="00992846" w:rsidRDefault="00B42BB5">
            <w:pPr>
              <w:pStyle w:val="TableParagraph"/>
              <w:spacing w:line="268" w:lineRule="exact"/>
              <w:ind w:left="107"/>
              <w:rPr>
                <w:b/>
              </w:rPr>
            </w:pPr>
            <w:r>
              <w:rPr>
                <w:b/>
              </w:rPr>
              <w:t>Deadline</w:t>
            </w:r>
          </w:p>
        </w:tc>
        <w:tc>
          <w:tcPr>
            <w:tcW w:w="3973" w:type="dxa"/>
            <w:shd w:val="clear" w:color="auto" w:fill="8DB3E1"/>
          </w:tcPr>
          <w:p w14:paraId="7241BD38" w14:textId="190B00E9" w:rsidR="00992846" w:rsidRDefault="00B42BB5">
            <w:pPr>
              <w:pStyle w:val="TableParagraph"/>
              <w:spacing w:line="268" w:lineRule="exact"/>
              <w:ind w:left="106"/>
            </w:pPr>
            <w:r>
              <w:t>Open Ended</w:t>
            </w:r>
          </w:p>
        </w:tc>
      </w:tr>
    </w:tbl>
    <w:p w14:paraId="5BE073E7" w14:textId="77777777" w:rsidR="00992846" w:rsidRDefault="00992846">
      <w:pPr>
        <w:pStyle w:val="BodyText"/>
        <w:spacing w:before="11"/>
        <w:rPr>
          <w:b/>
          <w:sz w:val="21"/>
        </w:rPr>
      </w:pPr>
    </w:p>
    <w:p w14:paraId="4CCB56CF" w14:textId="77777777" w:rsidR="00992846" w:rsidRDefault="00000000">
      <w:pPr>
        <w:spacing w:before="1" w:line="293" w:lineRule="exact"/>
        <w:ind w:left="219"/>
        <w:rPr>
          <w:b/>
          <w:sz w:val="24"/>
        </w:rPr>
      </w:pPr>
      <w:r>
        <w:rPr>
          <w:b/>
          <w:sz w:val="24"/>
        </w:rPr>
        <w:t>About iCare Housing</w:t>
      </w:r>
    </w:p>
    <w:p w14:paraId="2FCE20A3" w14:textId="77777777" w:rsidR="00992846" w:rsidRDefault="00000000">
      <w:pPr>
        <w:pStyle w:val="BodyText"/>
        <w:ind w:left="219" w:right="512"/>
      </w:pPr>
      <w:r>
        <w:t>iCare Housing was originally established to play a role in providing sustainable housing outcomes for people in long term mortgage arrears.</w:t>
      </w:r>
    </w:p>
    <w:p w14:paraId="11C6D41A" w14:textId="77777777" w:rsidR="00992846" w:rsidRDefault="00000000">
      <w:pPr>
        <w:pStyle w:val="BodyText"/>
        <w:ind w:left="219" w:right="513"/>
      </w:pPr>
      <w:r>
        <w:t>Since</w:t>
      </w:r>
      <w:r>
        <w:rPr>
          <w:spacing w:val="-11"/>
        </w:rPr>
        <w:t xml:space="preserve"> </w:t>
      </w:r>
      <w:r>
        <w:t>then,</w:t>
      </w:r>
      <w:r>
        <w:rPr>
          <w:spacing w:val="-11"/>
        </w:rPr>
        <w:t xml:space="preserve"> </w:t>
      </w:r>
      <w:r>
        <w:t>we</w:t>
      </w:r>
      <w:r>
        <w:rPr>
          <w:spacing w:val="-10"/>
        </w:rPr>
        <w:t xml:space="preserve"> </w:t>
      </w:r>
      <w:r>
        <w:t>have</w:t>
      </w:r>
      <w:r>
        <w:rPr>
          <w:spacing w:val="-10"/>
        </w:rPr>
        <w:t xml:space="preserve"> </w:t>
      </w:r>
      <w:r>
        <w:t>helped</w:t>
      </w:r>
      <w:r>
        <w:rPr>
          <w:spacing w:val="-14"/>
        </w:rPr>
        <w:t xml:space="preserve"> </w:t>
      </w:r>
      <w:r>
        <w:t>over</w:t>
      </w:r>
      <w:r>
        <w:rPr>
          <w:spacing w:val="-10"/>
        </w:rPr>
        <w:t xml:space="preserve"> </w:t>
      </w:r>
      <w:r>
        <w:t>1,800</w:t>
      </w:r>
      <w:r>
        <w:rPr>
          <w:spacing w:val="-10"/>
        </w:rPr>
        <w:t xml:space="preserve"> </w:t>
      </w:r>
      <w:r>
        <w:t>people</w:t>
      </w:r>
      <w:r>
        <w:rPr>
          <w:spacing w:val="-10"/>
        </w:rPr>
        <w:t xml:space="preserve"> </w:t>
      </w:r>
      <w:r>
        <w:t>to</w:t>
      </w:r>
      <w:r>
        <w:rPr>
          <w:spacing w:val="-10"/>
        </w:rPr>
        <w:t xml:space="preserve"> </w:t>
      </w:r>
      <w:r>
        <w:t>secure</w:t>
      </w:r>
      <w:r>
        <w:rPr>
          <w:spacing w:val="-10"/>
        </w:rPr>
        <w:t xml:space="preserve"> </w:t>
      </w:r>
      <w:r>
        <w:t>a</w:t>
      </w:r>
      <w:r>
        <w:rPr>
          <w:spacing w:val="-11"/>
        </w:rPr>
        <w:t xml:space="preserve"> </w:t>
      </w:r>
      <w:r>
        <w:t>safe,</w:t>
      </w:r>
      <w:r>
        <w:rPr>
          <w:spacing w:val="-10"/>
        </w:rPr>
        <w:t xml:space="preserve"> </w:t>
      </w:r>
      <w:r>
        <w:t>sustainable</w:t>
      </w:r>
      <w:r>
        <w:rPr>
          <w:spacing w:val="-11"/>
        </w:rPr>
        <w:t xml:space="preserve"> </w:t>
      </w:r>
      <w:r>
        <w:t>housing</w:t>
      </w:r>
      <w:r>
        <w:rPr>
          <w:spacing w:val="-11"/>
        </w:rPr>
        <w:t xml:space="preserve"> </w:t>
      </w:r>
      <w:r>
        <w:t>outcome.</w:t>
      </w:r>
      <w:r>
        <w:rPr>
          <w:spacing w:val="-10"/>
        </w:rPr>
        <w:t xml:space="preserve"> </w:t>
      </w:r>
      <w:r>
        <w:t>We</w:t>
      </w:r>
      <w:r>
        <w:rPr>
          <w:spacing w:val="-10"/>
        </w:rPr>
        <w:t xml:space="preserve"> </w:t>
      </w:r>
      <w:r>
        <w:t>have</w:t>
      </w:r>
      <w:r>
        <w:rPr>
          <w:spacing w:val="-11"/>
        </w:rPr>
        <w:t xml:space="preserve"> </w:t>
      </w:r>
      <w:r>
        <w:t>supported</w:t>
      </w:r>
      <w:r>
        <w:rPr>
          <w:spacing w:val="-10"/>
        </w:rPr>
        <w:t xml:space="preserve"> </w:t>
      </w:r>
      <w:r>
        <w:t>people in communities right across Ireland with homes in every local authority</w:t>
      </w:r>
      <w:r>
        <w:rPr>
          <w:spacing w:val="-9"/>
        </w:rPr>
        <w:t xml:space="preserve"> </w:t>
      </w:r>
      <w:r>
        <w:t>area.</w:t>
      </w:r>
    </w:p>
    <w:p w14:paraId="13C3967B" w14:textId="77777777" w:rsidR="00992846" w:rsidRDefault="00000000">
      <w:pPr>
        <w:pStyle w:val="BodyText"/>
        <w:ind w:left="219" w:right="512"/>
      </w:pPr>
      <w:r>
        <w:t>Today, iCare continues to lead the way in Mortgage to Rent solutions and is the largest provider of these solutions. We have also recently started to offer more traditional social housing solutions with new build and turnkey arrangements. Our ambition is to continue to deliver real and transformative impact, delivering sustainable solutions in sustainable homes for people across Ireland.</w:t>
      </w:r>
    </w:p>
    <w:p w14:paraId="5170A687" w14:textId="77777777" w:rsidR="00992846" w:rsidRDefault="00992846">
      <w:pPr>
        <w:pStyle w:val="BodyText"/>
        <w:rPr>
          <w:sz w:val="20"/>
        </w:rPr>
      </w:pPr>
    </w:p>
    <w:p w14:paraId="69B16B92" w14:textId="77777777" w:rsidR="00992846" w:rsidRDefault="00000000">
      <w:pPr>
        <w:pStyle w:val="BodyText"/>
        <w:spacing w:before="5"/>
        <w:rPr>
          <w:sz w:val="20"/>
        </w:rPr>
      </w:pPr>
      <w:r>
        <w:pict w14:anchorId="47A30A10">
          <v:group id="_x0000_s2050" style="position:absolute;margin-left:29.3pt;margin-top:14.7pt;width:533.65pt;height:81.5pt;z-index:-251657216;mso-wrap-distance-left:0;mso-wrap-distance-right:0;mso-position-horizontal-relative:page" coordorigin="586,294" coordsize="10673,1630">
            <v:line id="_x0000_s2056" style="position:absolute" from="595,299" to="11248,299" strokeweight=".48pt"/>
            <v:line id="_x0000_s2055" style="position:absolute" from="590,294" to="590,1923" strokeweight=".48pt"/>
            <v:line id="_x0000_s2054" style="position:absolute" from="595,1919" to="11248,1919" strokeweight=".16936mm"/>
            <v:line id="_x0000_s2053" style="position:absolute" from="11253,294" to="11253,1923" strokeweight=".48pt"/>
            <v:shapetype id="_x0000_t202" coordsize="21600,21600" o:spt="202" path="m,l,21600r21600,l21600,xe">
              <v:stroke joinstyle="miter"/>
              <v:path gradientshapeok="t" o:connecttype="rect"/>
            </v:shapetype>
            <v:shape id="_x0000_s2052" type="#_x0000_t202" style="position:absolute;left:595;top:841;width:10654;height:1073" filled="f" stroked="f">
              <v:textbox inset="0,0,0,0">
                <w:txbxContent>
                  <w:p w14:paraId="43D0D072" w14:textId="77777777" w:rsidR="00992846" w:rsidRDefault="00000000">
                    <w:pPr>
                      <w:ind w:left="103" w:right="101" w:firstLine="50"/>
                      <w:jc w:val="both"/>
                    </w:pPr>
                    <w:r>
                      <w:t>To work with iCare Housing’s Director of Asset Management to ensure all necessary technical services are delivered to a high standard. This will include but not limited to stock condition surveys, building survey reports, defect diagnosis, property inspections, snagging, contract administration, and providing technical support to colleagues.</w:t>
                    </w:r>
                  </w:p>
                </w:txbxContent>
              </v:textbox>
            </v:shape>
            <v:shape id="_x0000_s2051" type="#_x0000_t202" style="position:absolute;left:595;top:303;width:10654;height:538" fillcolor="#8db3e1" stroked="f">
              <v:textbox inset="0,0,0,0">
                <w:txbxContent>
                  <w:p w14:paraId="7EC2D47B" w14:textId="77777777" w:rsidR="00992846" w:rsidRDefault="00000000">
                    <w:pPr>
                      <w:spacing w:line="268" w:lineRule="exact"/>
                      <w:ind w:left="103"/>
                    </w:pPr>
                    <w:r>
                      <w:rPr>
                        <w:b/>
                        <w:color w:val="001F5F"/>
                      </w:rPr>
                      <w:t xml:space="preserve">Principal Objective of Position </w:t>
                    </w:r>
                    <w:r>
                      <w:t>(the general nature, level, purpose and objective of the job):</w:t>
                    </w:r>
                  </w:p>
                </w:txbxContent>
              </v:textbox>
            </v:shape>
            <w10:wrap type="topAndBottom" anchorx="page"/>
          </v:group>
        </w:pict>
      </w:r>
    </w:p>
    <w:p w14:paraId="5678BAC5" w14:textId="77777777" w:rsidR="00992846" w:rsidRDefault="00992846">
      <w:pPr>
        <w:pStyle w:val="BodyText"/>
        <w:rPr>
          <w:sz w:val="20"/>
        </w:rPr>
      </w:pPr>
    </w:p>
    <w:p w14:paraId="70A205A2" w14:textId="77777777" w:rsidR="00992846" w:rsidRDefault="00992846">
      <w:pPr>
        <w:pStyle w:val="BodyText"/>
        <w:spacing w:before="3"/>
        <w:rPr>
          <w:sz w:val="21"/>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137"/>
      </w:tblGrid>
      <w:tr w:rsidR="00992846" w14:paraId="47108E02" w14:textId="77777777">
        <w:trPr>
          <w:trHeight w:val="268"/>
        </w:trPr>
        <w:tc>
          <w:tcPr>
            <w:tcW w:w="10660" w:type="dxa"/>
            <w:gridSpan w:val="2"/>
            <w:shd w:val="clear" w:color="auto" w:fill="8DB3E1"/>
          </w:tcPr>
          <w:p w14:paraId="12BF118A" w14:textId="77777777" w:rsidR="00992846" w:rsidRDefault="00000000">
            <w:pPr>
              <w:pStyle w:val="TableParagraph"/>
              <w:spacing w:line="248" w:lineRule="exact"/>
              <w:ind w:left="107"/>
              <w:rPr>
                <w:b/>
              </w:rPr>
            </w:pPr>
            <w:r>
              <w:rPr>
                <w:b/>
                <w:color w:val="001F5F"/>
              </w:rPr>
              <w:t>Responsibilities:</w:t>
            </w:r>
          </w:p>
        </w:tc>
      </w:tr>
      <w:tr w:rsidR="00992846" w14:paraId="691B6306" w14:textId="77777777">
        <w:trPr>
          <w:trHeight w:val="268"/>
        </w:trPr>
        <w:tc>
          <w:tcPr>
            <w:tcW w:w="523" w:type="dxa"/>
            <w:shd w:val="clear" w:color="auto" w:fill="DBE4F0"/>
          </w:tcPr>
          <w:p w14:paraId="6124C960" w14:textId="77777777" w:rsidR="00992846" w:rsidRDefault="00000000">
            <w:pPr>
              <w:pStyle w:val="TableParagraph"/>
              <w:spacing w:line="248" w:lineRule="exact"/>
              <w:ind w:left="107"/>
              <w:rPr>
                <w:b/>
              </w:rPr>
            </w:pPr>
            <w:r>
              <w:rPr>
                <w:b/>
              </w:rPr>
              <w:t>1.</w:t>
            </w:r>
          </w:p>
        </w:tc>
        <w:tc>
          <w:tcPr>
            <w:tcW w:w="10137" w:type="dxa"/>
            <w:shd w:val="clear" w:color="auto" w:fill="DBE4F0"/>
          </w:tcPr>
          <w:p w14:paraId="5B4E623B" w14:textId="77777777" w:rsidR="00992846" w:rsidRDefault="00000000">
            <w:pPr>
              <w:pStyle w:val="TableParagraph"/>
              <w:spacing w:line="248" w:lineRule="exact"/>
              <w:ind w:left="108"/>
              <w:rPr>
                <w:b/>
              </w:rPr>
            </w:pPr>
            <w:r>
              <w:rPr>
                <w:b/>
              </w:rPr>
              <w:t>Stock Condition Surveys</w:t>
            </w:r>
          </w:p>
        </w:tc>
      </w:tr>
      <w:tr w:rsidR="00992846" w14:paraId="30D114C6" w14:textId="77777777">
        <w:trPr>
          <w:trHeight w:val="4359"/>
        </w:trPr>
        <w:tc>
          <w:tcPr>
            <w:tcW w:w="523" w:type="dxa"/>
          </w:tcPr>
          <w:p w14:paraId="5AB2C51B" w14:textId="77777777" w:rsidR="00992846" w:rsidRDefault="00992846">
            <w:pPr>
              <w:pStyle w:val="TableParagraph"/>
              <w:ind w:left="0"/>
              <w:rPr>
                <w:rFonts w:ascii="Times New Roman"/>
              </w:rPr>
            </w:pPr>
          </w:p>
        </w:tc>
        <w:tc>
          <w:tcPr>
            <w:tcW w:w="10137" w:type="dxa"/>
          </w:tcPr>
          <w:p w14:paraId="1740742E" w14:textId="77777777" w:rsidR="00992846" w:rsidRDefault="00000000">
            <w:pPr>
              <w:pStyle w:val="TableParagraph"/>
              <w:numPr>
                <w:ilvl w:val="0"/>
                <w:numId w:val="7"/>
              </w:numPr>
              <w:tabs>
                <w:tab w:val="left" w:pos="828"/>
                <w:tab w:val="left" w:pos="829"/>
              </w:tabs>
              <w:ind w:right="383"/>
            </w:pPr>
            <w:r>
              <w:t>To deliver the stock condition survey programme and assist the Director of Asset Management with the implementation of the Association’s Asset Management</w:t>
            </w:r>
            <w:r>
              <w:rPr>
                <w:spacing w:val="-9"/>
              </w:rPr>
              <w:t xml:space="preserve"> </w:t>
            </w:r>
            <w:r>
              <w:t>Strategy.</w:t>
            </w:r>
          </w:p>
          <w:p w14:paraId="1EB5B43F" w14:textId="77777777" w:rsidR="00992846" w:rsidRDefault="00000000">
            <w:pPr>
              <w:pStyle w:val="TableParagraph"/>
              <w:numPr>
                <w:ilvl w:val="0"/>
                <w:numId w:val="7"/>
              </w:numPr>
              <w:tabs>
                <w:tab w:val="left" w:pos="828"/>
                <w:tab w:val="left" w:pos="829"/>
              </w:tabs>
              <w:spacing w:before="1"/>
              <w:ind w:hanging="361"/>
            </w:pPr>
            <w:r>
              <w:t>Verify current stock condition of the properties and identify all necessary property data</w:t>
            </w:r>
            <w:r>
              <w:rPr>
                <w:spacing w:val="-25"/>
              </w:rPr>
              <w:t xml:space="preserve"> </w:t>
            </w:r>
            <w:r>
              <w:t>information.</w:t>
            </w:r>
          </w:p>
          <w:p w14:paraId="3BD09CD2" w14:textId="77777777" w:rsidR="00992846" w:rsidRDefault="00000000">
            <w:pPr>
              <w:pStyle w:val="TableParagraph"/>
              <w:numPr>
                <w:ilvl w:val="0"/>
                <w:numId w:val="7"/>
              </w:numPr>
              <w:tabs>
                <w:tab w:val="left" w:pos="828"/>
                <w:tab w:val="left" w:pos="829"/>
              </w:tabs>
              <w:ind w:hanging="361"/>
            </w:pPr>
            <w:r>
              <w:t>Input collated property data information and populate into iCare Housing’s asset management</w:t>
            </w:r>
            <w:r>
              <w:rPr>
                <w:spacing w:val="-24"/>
              </w:rPr>
              <w:t xml:space="preserve"> </w:t>
            </w:r>
            <w:r>
              <w:t>system.</w:t>
            </w:r>
          </w:p>
          <w:p w14:paraId="4D1CE627" w14:textId="77777777" w:rsidR="00992846" w:rsidRDefault="00000000">
            <w:pPr>
              <w:pStyle w:val="TableParagraph"/>
              <w:numPr>
                <w:ilvl w:val="0"/>
                <w:numId w:val="7"/>
              </w:numPr>
              <w:tabs>
                <w:tab w:val="left" w:pos="828"/>
                <w:tab w:val="left" w:pos="829"/>
              </w:tabs>
              <w:spacing w:before="1" w:line="279" w:lineRule="exact"/>
              <w:ind w:hanging="361"/>
            </w:pPr>
            <w:r>
              <w:t>Validate all asset related data currently held and update</w:t>
            </w:r>
            <w:r>
              <w:rPr>
                <w:spacing w:val="-6"/>
              </w:rPr>
              <w:t xml:space="preserve"> </w:t>
            </w:r>
            <w:r>
              <w:t>accordingly.</w:t>
            </w:r>
          </w:p>
          <w:p w14:paraId="68B6330B" w14:textId="77777777" w:rsidR="00992846" w:rsidRDefault="00000000">
            <w:pPr>
              <w:pStyle w:val="TableParagraph"/>
              <w:numPr>
                <w:ilvl w:val="0"/>
                <w:numId w:val="7"/>
              </w:numPr>
              <w:tabs>
                <w:tab w:val="left" w:pos="828"/>
                <w:tab w:val="left" w:pos="829"/>
              </w:tabs>
              <w:spacing w:line="279" w:lineRule="exact"/>
              <w:ind w:hanging="361"/>
            </w:pPr>
            <w:r>
              <w:t>Identifying repair needs to inform iCare’s long-term investment</w:t>
            </w:r>
            <w:r>
              <w:rPr>
                <w:spacing w:val="-9"/>
              </w:rPr>
              <w:t xml:space="preserve"> </w:t>
            </w:r>
            <w:r>
              <w:t>priorities</w:t>
            </w:r>
          </w:p>
        </w:tc>
      </w:tr>
    </w:tbl>
    <w:p w14:paraId="6016B95C" w14:textId="77777777" w:rsidR="00992846" w:rsidRDefault="00992846">
      <w:pPr>
        <w:spacing w:line="279" w:lineRule="exact"/>
        <w:sectPr w:rsidR="00992846">
          <w:type w:val="continuous"/>
          <w:pgSz w:w="11910" w:h="16850"/>
          <w:pgMar w:top="620" w:right="0" w:bottom="280" w:left="40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137"/>
      </w:tblGrid>
      <w:tr w:rsidR="00992846" w14:paraId="3B57780B" w14:textId="77777777">
        <w:trPr>
          <w:trHeight w:val="268"/>
        </w:trPr>
        <w:tc>
          <w:tcPr>
            <w:tcW w:w="523" w:type="dxa"/>
            <w:shd w:val="clear" w:color="auto" w:fill="DBE4F0"/>
          </w:tcPr>
          <w:p w14:paraId="62D1D88F" w14:textId="77777777" w:rsidR="00992846" w:rsidRDefault="00000000">
            <w:pPr>
              <w:pStyle w:val="TableParagraph"/>
              <w:spacing w:line="248" w:lineRule="exact"/>
              <w:ind w:left="107"/>
              <w:rPr>
                <w:b/>
              </w:rPr>
            </w:pPr>
            <w:r>
              <w:rPr>
                <w:b/>
              </w:rPr>
              <w:lastRenderedPageBreak/>
              <w:t>2.</w:t>
            </w:r>
          </w:p>
        </w:tc>
        <w:tc>
          <w:tcPr>
            <w:tcW w:w="10137" w:type="dxa"/>
            <w:shd w:val="clear" w:color="auto" w:fill="DBE4F0"/>
          </w:tcPr>
          <w:p w14:paraId="276DD37F" w14:textId="77777777" w:rsidR="00992846" w:rsidRDefault="00000000">
            <w:pPr>
              <w:pStyle w:val="TableParagraph"/>
              <w:spacing w:line="248" w:lineRule="exact"/>
              <w:ind w:left="108"/>
              <w:rPr>
                <w:b/>
              </w:rPr>
            </w:pPr>
            <w:r>
              <w:rPr>
                <w:b/>
              </w:rPr>
              <w:t>Responsive Repairs &amp; Maintenance</w:t>
            </w:r>
          </w:p>
        </w:tc>
      </w:tr>
      <w:tr w:rsidR="00992846" w14:paraId="39AE13EF" w14:textId="77777777">
        <w:trPr>
          <w:trHeight w:val="2767"/>
        </w:trPr>
        <w:tc>
          <w:tcPr>
            <w:tcW w:w="523" w:type="dxa"/>
          </w:tcPr>
          <w:p w14:paraId="25A50DB9" w14:textId="77777777" w:rsidR="00992846" w:rsidRDefault="00992846">
            <w:pPr>
              <w:pStyle w:val="TableParagraph"/>
              <w:ind w:left="0"/>
              <w:rPr>
                <w:rFonts w:ascii="Times New Roman"/>
              </w:rPr>
            </w:pPr>
          </w:p>
        </w:tc>
        <w:tc>
          <w:tcPr>
            <w:tcW w:w="10137" w:type="dxa"/>
          </w:tcPr>
          <w:p w14:paraId="480C2FDF" w14:textId="77777777" w:rsidR="00992846" w:rsidRDefault="00000000">
            <w:pPr>
              <w:pStyle w:val="TableParagraph"/>
              <w:numPr>
                <w:ilvl w:val="0"/>
                <w:numId w:val="6"/>
              </w:numPr>
              <w:tabs>
                <w:tab w:val="left" w:pos="828"/>
                <w:tab w:val="left" w:pos="829"/>
              </w:tabs>
              <w:spacing w:line="279" w:lineRule="exact"/>
              <w:ind w:hanging="361"/>
            </w:pPr>
            <w:r>
              <w:t>Carry out defect diagnosis inspections and prepare</w:t>
            </w:r>
            <w:r>
              <w:rPr>
                <w:spacing w:val="-12"/>
              </w:rPr>
              <w:t xml:space="preserve"> </w:t>
            </w:r>
            <w:r>
              <w:t>reports.</w:t>
            </w:r>
          </w:p>
          <w:p w14:paraId="16956AA9" w14:textId="77777777" w:rsidR="00992846" w:rsidRDefault="00000000">
            <w:pPr>
              <w:pStyle w:val="TableParagraph"/>
              <w:numPr>
                <w:ilvl w:val="0"/>
                <w:numId w:val="6"/>
              </w:numPr>
              <w:tabs>
                <w:tab w:val="left" w:pos="828"/>
                <w:tab w:val="left" w:pos="829"/>
              </w:tabs>
              <w:spacing w:line="279" w:lineRule="exact"/>
              <w:ind w:hanging="361"/>
            </w:pPr>
            <w:r>
              <w:t>Undertake pre and post inspections of repair work and producing detailed and accurate</w:t>
            </w:r>
            <w:r>
              <w:rPr>
                <w:spacing w:val="-22"/>
              </w:rPr>
              <w:t xml:space="preserve"> </w:t>
            </w:r>
            <w:r>
              <w:t>reports.</w:t>
            </w:r>
          </w:p>
          <w:p w14:paraId="7D299767" w14:textId="77777777" w:rsidR="00992846" w:rsidRDefault="00000000">
            <w:pPr>
              <w:pStyle w:val="TableParagraph"/>
              <w:numPr>
                <w:ilvl w:val="0"/>
                <w:numId w:val="6"/>
              </w:numPr>
              <w:tabs>
                <w:tab w:val="left" w:pos="828"/>
                <w:tab w:val="left" w:pos="829"/>
              </w:tabs>
              <w:spacing w:before="1"/>
              <w:ind w:hanging="361"/>
            </w:pPr>
            <w:r>
              <w:t>Preparing schedules of works and specification and obtain quotations for</w:t>
            </w:r>
            <w:r>
              <w:rPr>
                <w:spacing w:val="-9"/>
              </w:rPr>
              <w:t xml:space="preserve"> </w:t>
            </w:r>
            <w:r>
              <w:t>repairs.</w:t>
            </w:r>
          </w:p>
          <w:p w14:paraId="3FA24B98" w14:textId="77777777" w:rsidR="00992846" w:rsidRDefault="00000000">
            <w:pPr>
              <w:pStyle w:val="TableParagraph"/>
              <w:numPr>
                <w:ilvl w:val="0"/>
                <w:numId w:val="6"/>
              </w:numPr>
              <w:tabs>
                <w:tab w:val="left" w:pos="828"/>
                <w:tab w:val="left" w:pos="829"/>
              </w:tabs>
              <w:ind w:hanging="361"/>
            </w:pPr>
            <w:r>
              <w:t>Instruction and inspection of contractors work on site when</w:t>
            </w:r>
            <w:r>
              <w:rPr>
                <w:spacing w:val="-15"/>
              </w:rPr>
              <w:t xml:space="preserve"> </w:t>
            </w:r>
            <w:r>
              <w:t>required.</w:t>
            </w:r>
          </w:p>
          <w:p w14:paraId="503AE5C0" w14:textId="77777777" w:rsidR="00992846" w:rsidRDefault="00000000">
            <w:pPr>
              <w:pStyle w:val="TableParagraph"/>
              <w:numPr>
                <w:ilvl w:val="0"/>
                <w:numId w:val="6"/>
              </w:numPr>
              <w:tabs>
                <w:tab w:val="left" w:pos="828"/>
                <w:tab w:val="left" w:pos="829"/>
              </w:tabs>
              <w:spacing w:before="1"/>
              <w:ind w:hanging="361"/>
            </w:pPr>
            <w:r>
              <w:t>Inspecting and reporting on a sample of completed repairs and service agreement work to ensure</w:t>
            </w:r>
            <w:r>
              <w:rPr>
                <w:spacing w:val="-29"/>
              </w:rPr>
              <w:t xml:space="preserve"> </w:t>
            </w:r>
            <w:r>
              <w:t>that</w:t>
            </w:r>
          </w:p>
          <w:p w14:paraId="7E8CE74A" w14:textId="77777777" w:rsidR="00992846" w:rsidRDefault="00000000">
            <w:pPr>
              <w:pStyle w:val="TableParagraph"/>
              <w:spacing w:line="268" w:lineRule="exact"/>
            </w:pPr>
            <w:r>
              <w:t>the Association’s standards are met.</w:t>
            </w:r>
          </w:p>
          <w:p w14:paraId="7E91FB57" w14:textId="77777777" w:rsidR="00992846" w:rsidRDefault="00000000">
            <w:pPr>
              <w:pStyle w:val="TableParagraph"/>
              <w:numPr>
                <w:ilvl w:val="0"/>
                <w:numId w:val="6"/>
              </w:numPr>
              <w:tabs>
                <w:tab w:val="left" w:pos="828"/>
                <w:tab w:val="left" w:pos="829"/>
              </w:tabs>
              <w:spacing w:line="279" w:lineRule="exact"/>
              <w:ind w:hanging="361"/>
            </w:pPr>
            <w:r>
              <w:t>Providing technical assistance to Tenant Services Team as</w:t>
            </w:r>
            <w:r>
              <w:rPr>
                <w:spacing w:val="-2"/>
              </w:rPr>
              <w:t xml:space="preserve"> </w:t>
            </w:r>
            <w:r>
              <w:t>required.</w:t>
            </w:r>
          </w:p>
          <w:p w14:paraId="41642361" w14:textId="77777777" w:rsidR="00992846" w:rsidRDefault="00000000">
            <w:pPr>
              <w:pStyle w:val="TableParagraph"/>
              <w:numPr>
                <w:ilvl w:val="0"/>
                <w:numId w:val="6"/>
              </w:numPr>
              <w:tabs>
                <w:tab w:val="left" w:pos="828"/>
                <w:tab w:val="left" w:pos="829"/>
              </w:tabs>
              <w:ind w:right="202"/>
            </w:pPr>
            <w:r>
              <w:t>Carry out inspections of void properties and prepare list of repairs in addition to those required under the iCare Housing’s void letting</w:t>
            </w:r>
            <w:r>
              <w:rPr>
                <w:spacing w:val="-7"/>
              </w:rPr>
              <w:t xml:space="preserve"> </w:t>
            </w:r>
            <w:r>
              <w:t>Policy.</w:t>
            </w:r>
          </w:p>
        </w:tc>
      </w:tr>
      <w:tr w:rsidR="00992846" w14:paraId="5AFDAD5D" w14:textId="77777777">
        <w:trPr>
          <w:trHeight w:val="268"/>
        </w:trPr>
        <w:tc>
          <w:tcPr>
            <w:tcW w:w="523" w:type="dxa"/>
            <w:shd w:val="clear" w:color="auto" w:fill="DBE4F0"/>
          </w:tcPr>
          <w:p w14:paraId="663F8D8A" w14:textId="77777777" w:rsidR="00992846" w:rsidRDefault="00000000">
            <w:pPr>
              <w:pStyle w:val="TableParagraph"/>
              <w:spacing w:line="248" w:lineRule="exact"/>
              <w:ind w:left="107"/>
              <w:rPr>
                <w:b/>
              </w:rPr>
            </w:pPr>
            <w:r>
              <w:rPr>
                <w:b/>
              </w:rPr>
              <w:t>3.</w:t>
            </w:r>
          </w:p>
        </w:tc>
        <w:tc>
          <w:tcPr>
            <w:tcW w:w="10137" w:type="dxa"/>
            <w:shd w:val="clear" w:color="auto" w:fill="DBE4F0"/>
          </w:tcPr>
          <w:p w14:paraId="2F25DF8B" w14:textId="77777777" w:rsidR="00992846" w:rsidRDefault="00000000">
            <w:pPr>
              <w:pStyle w:val="TableParagraph"/>
              <w:spacing w:line="248" w:lineRule="exact"/>
              <w:ind w:left="108"/>
              <w:rPr>
                <w:b/>
              </w:rPr>
            </w:pPr>
            <w:r>
              <w:rPr>
                <w:b/>
              </w:rPr>
              <w:t>Planned, Cyclical Maintenance &amp; Retrofit Works</w:t>
            </w:r>
          </w:p>
        </w:tc>
      </w:tr>
      <w:tr w:rsidR="00992846" w14:paraId="6BC07375" w14:textId="77777777">
        <w:trPr>
          <w:trHeight w:val="3854"/>
        </w:trPr>
        <w:tc>
          <w:tcPr>
            <w:tcW w:w="523" w:type="dxa"/>
          </w:tcPr>
          <w:p w14:paraId="50F0A8C5" w14:textId="77777777" w:rsidR="00992846" w:rsidRDefault="00992846">
            <w:pPr>
              <w:pStyle w:val="TableParagraph"/>
              <w:ind w:left="0"/>
              <w:rPr>
                <w:rFonts w:ascii="Times New Roman"/>
              </w:rPr>
            </w:pPr>
          </w:p>
        </w:tc>
        <w:tc>
          <w:tcPr>
            <w:tcW w:w="10137" w:type="dxa"/>
          </w:tcPr>
          <w:p w14:paraId="3B875B31" w14:textId="77777777" w:rsidR="00992846" w:rsidRDefault="00000000">
            <w:pPr>
              <w:pStyle w:val="TableParagraph"/>
              <w:numPr>
                <w:ilvl w:val="0"/>
                <w:numId w:val="5"/>
              </w:numPr>
              <w:tabs>
                <w:tab w:val="left" w:pos="828"/>
                <w:tab w:val="left" w:pos="829"/>
              </w:tabs>
              <w:ind w:right="149"/>
            </w:pPr>
            <w:r>
              <w:t>Undertake pre and post inspections of properties and works included in planned, cyclical maintenance &amp; retrofit</w:t>
            </w:r>
            <w:r>
              <w:rPr>
                <w:spacing w:val="-2"/>
              </w:rPr>
              <w:t xml:space="preserve"> </w:t>
            </w:r>
            <w:r>
              <w:t>programmes.</w:t>
            </w:r>
          </w:p>
          <w:p w14:paraId="52C24788" w14:textId="77777777" w:rsidR="00992846" w:rsidRDefault="00000000">
            <w:pPr>
              <w:pStyle w:val="TableParagraph"/>
              <w:numPr>
                <w:ilvl w:val="0"/>
                <w:numId w:val="5"/>
              </w:numPr>
              <w:tabs>
                <w:tab w:val="left" w:pos="828"/>
                <w:tab w:val="left" w:pos="829"/>
              </w:tabs>
              <w:ind w:right="897"/>
            </w:pPr>
            <w:r>
              <w:t>Attend contract meetings for planned, cyclical maintenance and retrofit schemes and monitor progress and</w:t>
            </w:r>
            <w:r>
              <w:rPr>
                <w:spacing w:val="-2"/>
              </w:rPr>
              <w:t xml:space="preserve"> </w:t>
            </w:r>
            <w:r>
              <w:t>performance.</w:t>
            </w:r>
          </w:p>
          <w:p w14:paraId="023F195B" w14:textId="77777777" w:rsidR="00992846" w:rsidRDefault="00000000">
            <w:pPr>
              <w:pStyle w:val="TableParagraph"/>
              <w:numPr>
                <w:ilvl w:val="0"/>
                <w:numId w:val="5"/>
              </w:numPr>
              <w:tabs>
                <w:tab w:val="left" w:pos="828"/>
                <w:tab w:val="left" w:pos="829"/>
              </w:tabs>
              <w:ind w:right="324"/>
            </w:pPr>
            <w:r>
              <w:t>Assist with preparation of specifications and contract documentation for maintenance contracts and advising on the appointment of</w:t>
            </w:r>
            <w:r>
              <w:rPr>
                <w:spacing w:val="-6"/>
              </w:rPr>
              <w:t xml:space="preserve"> </w:t>
            </w:r>
            <w:r>
              <w:t>contractors.</w:t>
            </w:r>
          </w:p>
          <w:p w14:paraId="49BC6F95" w14:textId="77777777" w:rsidR="00992846" w:rsidRDefault="00000000">
            <w:pPr>
              <w:pStyle w:val="TableParagraph"/>
              <w:numPr>
                <w:ilvl w:val="0"/>
                <w:numId w:val="5"/>
              </w:numPr>
              <w:tabs>
                <w:tab w:val="left" w:pos="828"/>
                <w:tab w:val="left" w:pos="829"/>
              </w:tabs>
              <w:ind w:right="251"/>
            </w:pPr>
            <w:r>
              <w:t>Site inspection and monitoring of contracts, checking all materials and workmanship and certification of</w:t>
            </w:r>
            <w:r>
              <w:rPr>
                <w:spacing w:val="-2"/>
              </w:rPr>
              <w:t xml:space="preserve"> </w:t>
            </w:r>
            <w:r>
              <w:t>material.</w:t>
            </w:r>
          </w:p>
          <w:p w14:paraId="5D117175" w14:textId="77777777" w:rsidR="00992846" w:rsidRDefault="00000000">
            <w:pPr>
              <w:pStyle w:val="TableParagraph"/>
              <w:numPr>
                <w:ilvl w:val="0"/>
                <w:numId w:val="5"/>
              </w:numPr>
              <w:tabs>
                <w:tab w:val="left" w:pos="828"/>
                <w:tab w:val="left" w:pos="829"/>
              </w:tabs>
              <w:ind w:right="430"/>
            </w:pPr>
            <w:r>
              <w:t>Assisting with preparation, implementation and management of planned, cyclical maintenance and retrofit programmes.</w:t>
            </w:r>
          </w:p>
          <w:p w14:paraId="013A8D8B" w14:textId="77777777" w:rsidR="00992846" w:rsidRDefault="00000000">
            <w:pPr>
              <w:pStyle w:val="TableParagraph"/>
              <w:numPr>
                <w:ilvl w:val="0"/>
                <w:numId w:val="5"/>
              </w:numPr>
              <w:tabs>
                <w:tab w:val="left" w:pos="828"/>
                <w:tab w:val="left" w:pos="829"/>
              </w:tabs>
              <w:spacing w:line="279" w:lineRule="exact"/>
              <w:ind w:hanging="361"/>
            </w:pPr>
            <w:r>
              <w:t>Assist with carrying out feasibility studies for ‘Spend to Save’ planned preventative</w:t>
            </w:r>
            <w:r>
              <w:rPr>
                <w:spacing w:val="-14"/>
              </w:rPr>
              <w:t xml:space="preserve"> </w:t>
            </w:r>
            <w:r>
              <w:t>maintenance</w:t>
            </w:r>
          </w:p>
          <w:p w14:paraId="3E54C086" w14:textId="77777777" w:rsidR="00992846" w:rsidRDefault="00000000">
            <w:pPr>
              <w:pStyle w:val="TableParagraph"/>
              <w:spacing w:before="1"/>
            </w:pPr>
            <w:r>
              <w:t>works.</w:t>
            </w:r>
          </w:p>
          <w:p w14:paraId="546AA2E8" w14:textId="77777777" w:rsidR="00992846" w:rsidRDefault="00000000">
            <w:pPr>
              <w:pStyle w:val="TableParagraph"/>
              <w:numPr>
                <w:ilvl w:val="0"/>
                <w:numId w:val="5"/>
              </w:numPr>
              <w:tabs>
                <w:tab w:val="left" w:pos="828"/>
                <w:tab w:val="left" w:pos="829"/>
              </w:tabs>
              <w:ind w:hanging="361"/>
            </w:pPr>
            <w:r>
              <w:t>Management of service contract providers and inspection of</w:t>
            </w:r>
            <w:r>
              <w:rPr>
                <w:spacing w:val="-9"/>
              </w:rPr>
              <w:t xml:space="preserve"> </w:t>
            </w:r>
            <w:r>
              <w:t>work.</w:t>
            </w:r>
          </w:p>
          <w:p w14:paraId="19F87580" w14:textId="77777777" w:rsidR="00992846" w:rsidRDefault="00000000">
            <w:pPr>
              <w:pStyle w:val="TableParagraph"/>
              <w:numPr>
                <w:ilvl w:val="0"/>
                <w:numId w:val="5"/>
              </w:numPr>
              <w:tabs>
                <w:tab w:val="left" w:pos="828"/>
                <w:tab w:val="left" w:pos="829"/>
              </w:tabs>
              <w:spacing w:before="1" w:line="261" w:lineRule="exact"/>
              <w:ind w:hanging="361"/>
            </w:pPr>
            <w:r>
              <w:t>Awareness of on-site health &amp; safety and liaising with</w:t>
            </w:r>
            <w:r>
              <w:rPr>
                <w:spacing w:val="-12"/>
              </w:rPr>
              <w:t xml:space="preserve"> </w:t>
            </w:r>
            <w:r>
              <w:t>PSDP.</w:t>
            </w:r>
          </w:p>
        </w:tc>
      </w:tr>
      <w:tr w:rsidR="00992846" w14:paraId="5FEB26D5" w14:textId="77777777">
        <w:trPr>
          <w:trHeight w:val="268"/>
        </w:trPr>
        <w:tc>
          <w:tcPr>
            <w:tcW w:w="523" w:type="dxa"/>
            <w:shd w:val="clear" w:color="auto" w:fill="DBE4F0"/>
          </w:tcPr>
          <w:p w14:paraId="511A460A" w14:textId="77777777" w:rsidR="00992846" w:rsidRDefault="00000000">
            <w:pPr>
              <w:pStyle w:val="TableParagraph"/>
              <w:spacing w:line="248" w:lineRule="exact"/>
              <w:ind w:left="107"/>
              <w:rPr>
                <w:b/>
              </w:rPr>
            </w:pPr>
            <w:r>
              <w:rPr>
                <w:b/>
              </w:rPr>
              <w:t>4.</w:t>
            </w:r>
          </w:p>
        </w:tc>
        <w:tc>
          <w:tcPr>
            <w:tcW w:w="10137" w:type="dxa"/>
            <w:shd w:val="clear" w:color="auto" w:fill="DBE4F0"/>
          </w:tcPr>
          <w:p w14:paraId="77FDD541" w14:textId="77777777" w:rsidR="00992846" w:rsidRDefault="00000000">
            <w:pPr>
              <w:pStyle w:val="TableParagraph"/>
              <w:spacing w:line="248" w:lineRule="exact"/>
              <w:ind w:left="108"/>
              <w:rPr>
                <w:b/>
              </w:rPr>
            </w:pPr>
            <w:r>
              <w:rPr>
                <w:b/>
              </w:rPr>
              <w:t>Development:</w:t>
            </w:r>
          </w:p>
        </w:tc>
      </w:tr>
      <w:tr w:rsidR="00992846" w14:paraId="23E0B0FF" w14:textId="77777777">
        <w:trPr>
          <w:trHeight w:val="2049"/>
        </w:trPr>
        <w:tc>
          <w:tcPr>
            <w:tcW w:w="523" w:type="dxa"/>
          </w:tcPr>
          <w:p w14:paraId="5B3D9BE9" w14:textId="77777777" w:rsidR="00992846" w:rsidRDefault="00992846">
            <w:pPr>
              <w:pStyle w:val="TableParagraph"/>
              <w:ind w:left="0"/>
              <w:rPr>
                <w:rFonts w:ascii="Times New Roman"/>
              </w:rPr>
            </w:pPr>
          </w:p>
        </w:tc>
        <w:tc>
          <w:tcPr>
            <w:tcW w:w="10137" w:type="dxa"/>
          </w:tcPr>
          <w:p w14:paraId="65930E03" w14:textId="77777777" w:rsidR="00992846" w:rsidRDefault="00000000">
            <w:pPr>
              <w:pStyle w:val="TableParagraph"/>
              <w:numPr>
                <w:ilvl w:val="0"/>
                <w:numId w:val="4"/>
              </w:numPr>
              <w:tabs>
                <w:tab w:val="left" w:pos="828"/>
                <w:tab w:val="left" w:pos="829"/>
              </w:tabs>
              <w:spacing w:before="64" w:line="237" w:lineRule="auto"/>
              <w:ind w:right="334"/>
            </w:pPr>
            <w:r>
              <w:t>Carry out building condition surveys on new property acquisitions and assisting the Director of Asset Management in preparing technical</w:t>
            </w:r>
            <w:r>
              <w:rPr>
                <w:spacing w:val="-6"/>
              </w:rPr>
              <w:t xml:space="preserve"> </w:t>
            </w:r>
            <w:r>
              <w:t>appraisals.</w:t>
            </w:r>
          </w:p>
          <w:p w14:paraId="558D7729" w14:textId="77777777" w:rsidR="00992846" w:rsidRDefault="00000000">
            <w:pPr>
              <w:pStyle w:val="TableParagraph"/>
              <w:numPr>
                <w:ilvl w:val="0"/>
                <w:numId w:val="4"/>
              </w:numPr>
              <w:tabs>
                <w:tab w:val="left" w:pos="828"/>
                <w:tab w:val="left" w:pos="829"/>
              </w:tabs>
              <w:spacing w:before="2"/>
              <w:ind w:hanging="361"/>
            </w:pPr>
            <w:r>
              <w:t>Tendering, contract administration, inspecting and monitoring of the contractor’s</w:t>
            </w:r>
            <w:r>
              <w:rPr>
                <w:spacing w:val="-17"/>
              </w:rPr>
              <w:t xml:space="preserve"> </w:t>
            </w:r>
            <w:r>
              <w:t>work.</w:t>
            </w:r>
          </w:p>
          <w:p w14:paraId="2F213337" w14:textId="77777777" w:rsidR="00992846" w:rsidRDefault="00000000">
            <w:pPr>
              <w:pStyle w:val="TableParagraph"/>
              <w:numPr>
                <w:ilvl w:val="0"/>
                <w:numId w:val="4"/>
              </w:numPr>
              <w:tabs>
                <w:tab w:val="left" w:pos="828"/>
                <w:tab w:val="left" w:pos="829"/>
              </w:tabs>
              <w:ind w:right="356"/>
            </w:pPr>
            <w:r>
              <w:t>Assist the Director of Asset Management and the Chief Executive in conducting feasibility studies on new</w:t>
            </w:r>
            <w:r>
              <w:rPr>
                <w:spacing w:val="-1"/>
              </w:rPr>
              <w:t xml:space="preserve"> </w:t>
            </w:r>
            <w:r>
              <w:t>developments.</w:t>
            </w:r>
          </w:p>
          <w:p w14:paraId="27B69E39" w14:textId="77777777" w:rsidR="00992846" w:rsidRDefault="00000000">
            <w:pPr>
              <w:pStyle w:val="TableParagraph"/>
              <w:numPr>
                <w:ilvl w:val="0"/>
                <w:numId w:val="4"/>
              </w:numPr>
              <w:tabs>
                <w:tab w:val="left" w:pos="828"/>
                <w:tab w:val="left" w:pos="829"/>
              </w:tabs>
              <w:spacing w:before="1"/>
              <w:ind w:right="718"/>
            </w:pPr>
            <w:r>
              <w:t>Assist the Director of Asset Management in preparing technical appraisals for new development proposals including site inspections, reviewing plans and</w:t>
            </w:r>
            <w:r>
              <w:rPr>
                <w:spacing w:val="-12"/>
              </w:rPr>
              <w:t xml:space="preserve"> </w:t>
            </w:r>
            <w:r>
              <w:t>specifications.</w:t>
            </w:r>
          </w:p>
        </w:tc>
      </w:tr>
      <w:tr w:rsidR="00992846" w14:paraId="448BBB31" w14:textId="77777777">
        <w:trPr>
          <w:trHeight w:val="268"/>
        </w:trPr>
        <w:tc>
          <w:tcPr>
            <w:tcW w:w="523" w:type="dxa"/>
            <w:shd w:val="clear" w:color="auto" w:fill="DBE4F0"/>
          </w:tcPr>
          <w:p w14:paraId="7DF2FAA1" w14:textId="77777777" w:rsidR="00992846" w:rsidRDefault="00000000">
            <w:pPr>
              <w:pStyle w:val="TableParagraph"/>
              <w:spacing w:line="248" w:lineRule="exact"/>
              <w:ind w:left="107"/>
              <w:rPr>
                <w:b/>
              </w:rPr>
            </w:pPr>
            <w:r>
              <w:rPr>
                <w:b/>
              </w:rPr>
              <w:t>5.</w:t>
            </w:r>
          </w:p>
        </w:tc>
        <w:tc>
          <w:tcPr>
            <w:tcW w:w="10137" w:type="dxa"/>
            <w:shd w:val="clear" w:color="auto" w:fill="DBE4F0"/>
          </w:tcPr>
          <w:p w14:paraId="6D85E414" w14:textId="77777777" w:rsidR="00992846" w:rsidRDefault="00000000">
            <w:pPr>
              <w:pStyle w:val="TableParagraph"/>
              <w:spacing w:line="248" w:lineRule="exact"/>
              <w:ind w:left="108"/>
              <w:rPr>
                <w:b/>
              </w:rPr>
            </w:pPr>
            <w:r>
              <w:rPr>
                <w:b/>
              </w:rPr>
              <w:t>Assurance and Risk Management:</w:t>
            </w:r>
          </w:p>
        </w:tc>
      </w:tr>
      <w:tr w:rsidR="00992846" w14:paraId="1234C386" w14:textId="77777777">
        <w:trPr>
          <w:trHeight w:val="2229"/>
        </w:trPr>
        <w:tc>
          <w:tcPr>
            <w:tcW w:w="523" w:type="dxa"/>
          </w:tcPr>
          <w:p w14:paraId="3F991E3E" w14:textId="77777777" w:rsidR="00992846" w:rsidRDefault="00992846">
            <w:pPr>
              <w:pStyle w:val="TableParagraph"/>
              <w:ind w:left="0"/>
              <w:rPr>
                <w:rFonts w:ascii="Times New Roman"/>
              </w:rPr>
            </w:pPr>
          </w:p>
        </w:tc>
        <w:tc>
          <w:tcPr>
            <w:tcW w:w="10137" w:type="dxa"/>
          </w:tcPr>
          <w:p w14:paraId="702A0963" w14:textId="77777777" w:rsidR="00992846" w:rsidRDefault="00000000">
            <w:pPr>
              <w:pStyle w:val="TableParagraph"/>
              <w:numPr>
                <w:ilvl w:val="0"/>
                <w:numId w:val="3"/>
              </w:numPr>
              <w:tabs>
                <w:tab w:val="left" w:pos="828"/>
                <w:tab w:val="left" w:pos="829"/>
              </w:tabs>
              <w:ind w:right="648"/>
              <w:rPr>
                <w:rFonts w:ascii="Symbol" w:hAnsi="Symbol"/>
              </w:rPr>
            </w:pPr>
            <w:r>
              <w:t>Ensure ongoing assurance in respect of legal obligations in respect of Health and Safety including (where</w:t>
            </w:r>
            <w:r>
              <w:rPr>
                <w:spacing w:val="-2"/>
              </w:rPr>
              <w:t xml:space="preserve"> </w:t>
            </w:r>
            <w:r>
              <w:t>applicable)</w:t>
            </w:r>
          </w:p>
          <w:p w14:paraId="17B70524" w14:textId="77777777" w:rsidR="00992846" w:rsidRDefault="00000000">
            <w:pPr>
              <w:pStyle w:val="TableParagraph"/>
              <w:numPr>
                <w:ilvl w:val="0"/>
                <w:numId w:val="3"/>
              </w:numPr>
              <w:tabs>
                <w:tab w:val="left" w:pos="828"/>
                <w:tab w:val="left" w:pos="829"/>
              </w:tabs>
              <w:ind w:hanging="361"/>
              <w:rPr>
                <w:rFonts w:ascii="Symbol" w:hAnsi="Symbol"/>
              </w:rPr>
            </w:pPr>
            <w:r>
              <w:t>Fire Safety and Mechanical/Electrical</w:t>
            </w:r>
            <w:r>
              <w:rPr>
                <w:spacing w:val="-4"/>
              </w:rPr>
              <w:t xml:space="preserve"> </w:t>
            </w:r>
            <w:r>
              <w:t>Safety.</w:t>
            </w:r>
          </w:p>
          <w:p w14:paraId="634CF863" w14:textId="77777777" w:rsidR="00992846" w:rsidRDefault="00000000">
            <w:pPr>
              <w:pStyle w:val="TableParagraph"/>
              <w:numPr>
                <w:ilvl w:val="0"/>
                <w:numId w:val="3"/>
              </w:numPr>
              <w:tabs>
                <w:tab w:val="left" w:pos="828"/>
                <w:tab w:val="left" w:pos="829"/>
              </w:tabs>
              <w:ind w:hanging="361"/>
              <w:rPr>
                <w:rFonts w:ascii="Symbol" w:hAnsi="Symbol"/>
              </w:rPr>
            </w:pPr>
            <w:r>
              <w:t>Safety, Health and Welfare at Work (Construction)</w:t>
            </w:r>
            <w:r>
              <w:rPr>
                <w:spacing w:val="-12"/>
              </w:rPr>
              <w:t xml:space="preserve"> </w:t>
            </w:r>
            <w:r>
              <w:t>Regulations.</w:t>
            </w:r>
          </w:p>
          <w:p w14:paraId="1AE1E4A7" w14:textId="77777777" w:rsidR="00992846" w:rsidRDefault="00000000">
            <w:pPr>
              <w:pStyle w:val="TableParagraph"/>
              <w:numPr>
                <w:ilvl w:val="0"/>
                <w:numId w:val="3"/>
              </w:numPr>
              <w:tabs>
                <w:tab w:val="left" w:pos="828"/>
                <w:tab w:val="left" w:pos="829"/>
              </w:tabs>
              <w:spacing w:before="4" w:line="237" w:lineRule="auto"/>
              <w:ind w:right="849"/>
              <w:rPr>
                <w:rFonts w:ascii="Symbol" w:hAnsi="Symbol"/>
              </w:rPr>
            </w:pPr>
            <w:r>
              <w:t>Assist in the identification, management and mitigation of iCare Housing property related risks through effective risk</w:t>
            </w:r>
            <w:r>
              <w:rPr>
                <w:spacing w:val="-3"/>
              </w:rPr>
              <w:t xml:space="preserve"> </w:t>
            </w:r>
            <w:r>
              <w:t>management.</w:t>
            </w:r>
          </w:p>
          <w:p w14:paraId="670DA9B7" w14:textId="77777777" w:rsidR="00992846" w:rsidRDefault="00000000">
            <w:pPr>
              <w:pStyle w:val="TableParagraph"/>
              <w:numPr>
                <w:ilvl w:val="0"/>
                <w:numId w:val="3"/>
              </w:numPr>
              <w:tabs>
                <w:tab w:val="left" w:pos="828"/>
                <w:tab w:val="left" w:pos="829"/>
              </w:tabs>
              <w:spacing w:line="270" w:lineRule="atLeast"/>
              <w:ind w:right="207"/>
              <w:rPr>
                <w:rFonts w:ascii="Symbol" w:hAnsi="Symbol"/>
                <w:sz w:val="24"/>
              </w:rPr>
            </w:pPr>
            <w:r>
              <w:t>Assis the Director of Asset Management in the resolution of any significant property related emerging risks (e.g. fire safety</w:t>
            </w:r>
            <w:r>
              <w:rPr>
                <w:spacing w:val="-3"/>
              </w:rPr>
              <w:t xml:space="preserve"> </w:t>
            </w:r>
            <w:r>
              <w:t>etc.)</w:t>
            </w:r>
          </w:p>
        </w:tc>
      </w:tr>
    </w:tbl>
    <w:p w14:paraId="0D3DB0B1" w14:textId="77777777" w:rsidR="00992846" w:rsidRDefault="00992846">
      <w:pPr>
        <w:spacing w:line="270" w:lineRule="atLeast"/>
        <w:rPr>
          <w:rFonts w:ascii="Symbol" w:hAnsi="Symbol"/>
          <w:sz w:val="24"/>
        </w:rPr>
        <w:sectPr w:rsidR="00992846">
          <w:footerReference w:type="default" r:id="rId9"/>
          <w:pgSz w:w="11910" w:h="16850"/>
          <w:pgMar w:top="800" w:right="0" w:bottom="900" w:left="400" w:header="0" w:footer="700" w:gutter="0"/>
          <w:pgNumType w:start="2"/>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0"/>
      </w:tblGrid>
      <w:tr w:rsidR="00992846" w14:paraId="0CEBD5B3" w14:textId="77777777">
        <w:trPr>
          <w:trHeight w:val="271"/>
        </w:trPr>
        <w:tc>
          <w:tcPr>
            <w:tcW w:w="10660" w:type="dxa"/>
            <w:shd w:val="clear" w:color="auto" w:fill="8DB3E1"/>
          </w:tcPr>
          <w:p w14:paraId="12B034F2" w14:textId="77777777" w:rsidR="00992846" w:rsidRDefault="00000000">
            <w:pPr>
              <w:pStyle w:val="TableParagraph"/>
              <w:spacing w:before="1" w:line="250" w:lineRule="exact"/>
              <w:ind w:left="107"/>
              <w:rPr>
                <w:b/>
              </w:rPr>
            </w:pPr>
            <w:r>
              <w:rPr>
                <w:b/>
                <w:color w:val="001F5F"/>
              </w:rPr>
              <w:lastRenderedPageBreak/>
              <w:t>Qualifications, Skills and Experience required for the satisfactory performance of these duties:</w:t>
            </w:r>
          </w:p>
        </w:tc>
      </w:tr>
      <w:tr w:rsidR="00992846" w14:paraId="37809F7E" w14:textId="77777777">
        <w:trPr>
          <w:trHeight w:val="7217"/>
        </w:trPr>
        <w:tc>
          <w:tcPr>
            <w:tcW w:w="10660" w:type="dxa"/>
          </w:tcPr>
          <w:p w14:paraId="4E71E6D4" w14:textId="77777777" w:rsidR="00992846" w:rsidRDefault="00000000">
            <w:pPr>
              <w:pStyle w:val="TableParagraph"/>
              <w:spacing w:line="267" w:lineRule="exact"/>
              <w:ind w:left="1221"/>
              <w:rPr>
                <w:b/>
              </w:rPr>
            </w:pPr>
            <w:r>
              <w:rPr>
                <w:b/>
              </w:rPr>
              <w:t>At the discretion of the Association;</w:t>
            </w:r>
          </w:p>
          <w:p w14:paraId="02B132B4" w14:textId="77777777" w:rsidR="00992846" w:rsidRDefault="00000000">
            <w:pPr>
              <w:pStyle w:val="TableParagraph"/>
              <w:numPr>
                <w:ilvl w:val="0"/>
                <w:numId w:val="2"/>
              </w:numPr>
              <w:tabs>
                <w:tab w:val="left" w:pos="1581"/>
                <w:tab w:val="left" w:pos="1582"/>
              </w:tabs>
              <w:spacing w:line="279" w:lineRule="exact"/>
              <w:ind w:hanging="361"/>
            </w:pPr>
            <w:r>
              <w:t>Candidates will have at least 3 years’ experience in a similar</w:t>
            </w:r>
            <w:r>
              <w:rPr>
                <w:spacing w:val="-8"/>
              </w:rPr>
              <w:t xml:space="preserve"> </w:t>
            </w:r>
            <w:r>
              <w:t>role</w:t>
            </w:r>
          </w:p>
          <w:p w14:paraId="62F2D524" w14:textId="77777777" w:rsidR="00992846" w:rsidRDefault="00000000">
            <w:pPr>
              <w:pStyle w:val="TableParagraph"/>
              <w:numPr>
                <w:ilvl w:val="0"/>
                <w:numId w:val="2"/>
              </w:numPr>
              <w:tabs>
                <w:tab w:val="left" w:pos="1581"/>
                <w:tab w:val="left" w:pos="1582"/>
              </w:tabs>
              <w:ind w:hanging="361"/>
            </w:pPr>
            <w:r>
              <w:t>Minimum of Degree (at level 8 of NFQ) required in Building Surveying or</w:t>
            </w:r>
            <w:r>
              <w:rPr>
                <w:spacing w:val="-14"/>
              </w:rPr>
              <w:t xml:space="preserve"> </w:t>
            </w:r>
            <w:r>
              <w:t>equivalent</w:t>
            </w:r>
          </w:p>
          <w:p w14:paraId="18E7B74D" w14:textId="77777777" w:rsidR="00992846" w:rsidRDefault="00000000">
            <w:pPr>
              <w:pStyle w:val="TableParagraph"/>
              <w:numPr>
                <w:ilvl w:val="0"/>
                <w:numId w:val="2"/>
              </w:numPr>
              <w:tabs>
                <w:tab w:val="left" w:pos="1581"/>
                <w:tab w:val="left" w:pos="1582"/>
              </w:tabs>
              <w:spacing w:before="1"/>
              <w:ind w:right="101"/>
            </w:pPr>
            <w:r>
              <w:t>Professional membership of the Society of Chartered Surveyor and the Royal Institute of Chartered Surveyors or equivalent</w:t>
            </w:r>
            <w:r>
              <w:rPr>
                <w:spacing w:val="-4"/>
              </w:rPr>
              <w:t xml:space="preserve"> </w:t>
            </w:r>
            <w:r>
              <w:t>desirable</w:t>
            </w:r>
          </w:p>
          <w:p w14:paraId="0C6FBAB3" w14:textId="77777777" w:rsidR="00992846" w:rsidRDefault="00000000">
            <w:pPr>
              <w:pStyle w:val="TableParagraph"/>
              <w:numPr>
                <w:ilvl w:val="0"/>
                <w:numId w:val="2"/>
              </w:numPr>
              <w:tabs>
                <w:tab w:val="left" w:pos="1581"/>
                <w:tab w:val="left" w:pos="1582"/>
              </w:tabs>
              <w:spacing w:before="1" w:line="279" w:lineRule="exact"/>
              <w:ind w:hanging="361"/>
            </w:pPr>
            <w:r>
              <w:t>Managing Safely in Construction Certification</w:t>
            </w:r>
            <w:r>
              <w:rPr>
                <w:spacing w:val="-5"/>
              </w:rPr>
              <w:t xml:space="preserve"> </w:t>
            </w:r>
            <w:r>
              <w:t>desirable</w:t>
            </w:r>
          </w:p>
          <w:p w14:paraId="355A2192" w14:textId="77777777" w:rsidR="00992846" w:rsidRDefault="00000000">
            <w:pPr>
              <w:pStyle w:val="TableParagraph"/>
              <w:numPr>
                <w:ilvl w:val="0"/>
                <w:numId w:val="2"/>
              </w:numPr>
              <w:tabs>
                <w:tab w:val="left" w:pos="1581"/>
                <w:tab w:val="left" w:pos="1582"/>
              </w:tabs>
              <w:spacing w:line="279" w:lineRule="exact"/>
              <w:ind w:hanging="361"/>
            </w:pPr>
            <w:r>
              <w:t>Full driving licence and use of car / Ability to meet the mobility requirements of the</w:t>
            </w:r>
            <w:r>
              <w:rPr>
                <w:spacing w:val="-22"/>
              </w:rPr>
              <w:t xml:space="preserve"> </w:t>
            </w:r>
            <w:r>
              <w:t>post.</w:t>
            </w:r>
          </w:p>
          <w:p w14:paraId="5DC6AEE3" w14:textId="77777777" w:rsidR="00992846" w:rsidRDefault="00000000">
            <w:pPr>
              <w:pStyle w:val="TableParagraph"/>
              <w:numPr>
                <w:ilvl w:val="0"/>
                <w:numId w:val="2"/>
              </w:numPr>
              <w:tabs>
                <w:tab w:val="left" w:pos="1581"/>
                <w:tab w:val="left" w:pos="1582"/>
              </w:tabs>
              <w:ind w:hanging="361"/>
            </w:pPr>
            <w:r>
              <w:t>Specialist role related knowledge, especially building surveying &amp; building</w:t>
            </w:r>
            <w:r>
              <w:rPr>
                <w:spacing w:val="-11"/>
              </w:rPr>
              <w:t xml:space="preserve"> </w:t>
            </w:r>
            <w:r>
              <w:t>pathology.</w:t>
            </w:r>
          </w:p>
          <w:p w14:paraId="2A3013EE" w14:textId="77777777" w:rsidR="00992846" w:rsidRDefault="00000000">
            <w:pPr>
              <w:pStyle w:val="TableParagraph"/>
              <w:numPr>
                <w:ilvl w:val="0"/>
                <w:numId w:val="2"/>
              </w:numPr>
              <w:tabs>
                <w:tab w:val="left" w:pos="1581"/>
                <w:tab w:val="left" w:pos="1582"/>
              </w:tabs>
              <w:spacing w:before="1"/>
              <w:ind w:hanging="361"/>
            </w:pPr>
            <w:r>
              <w:t>Experience in carrying out building and schedule of conditions</w:t>
            </w:r>
            <w:r>
              <w:rPr>
                <w:spacing w:val="-8"/>
              </w:rPr>
              <w:t xml:space="preserve"> </w:t>
            </w:r>
            <w:r>
              <w:t>surveys.</w:t>
            </w:r>
          </w:p>
          <w:p w14:paraId="117966A8" w14:textId="77777777" w:rsidR="00992846" w:rsidRDefault="00000000">
            <w:pPr>
              <w:pStyle w:val="TableParagraph"/>
              <w:numPr>
                <w:ilvl w:val="0"/>
                <w:numId w:val="2"/>
              </w:numPr>
              <w:tabs>
                <w:tab w:val="left" w:pos="1581"/>
                <w:tab w:val="left" w:pos="1582"/>
              </w:tabs>
              <w:ind w:hanging="361"/>
            </w:pPr>
            <w:r>
              <w:t>Experience in planned and cyclical maintenance</w:t>
            </w:r>
            <w:r>
              <w:rPr>
                <w:spacing w:val="-5"/>
              </w:rPr>
              <w:t xml:space="preserve"> </w:t>
            </w:r>
            <w:r>
              <w:t>desirable.</w:t>
            </w:r>
          </w:p>
          <w:p w14:paraId="796402A9" w14:textId="77777777" w:rsidR="00992846" w:rsidRDefault="00000000">
            <w:pPr>
              <w:pStyle w:val="TableParagraph"/>
              <w:numPr>
                <w:ilvl w:val="0"/>
                <w:numId w:val="2"/>
              </w:numPr>
              <w:tabs>
                <w:tab w:val="left" w:pos="1581"/>
                <w:tab w:val="left" w:pos="1582"/>
              </w:tabs>
              <w:spacing w:before="1" w:line="279" w:lineRule="exact"/>
              <w:ind w:hanging="361"/>
            </w:pPr>
            <w:r>
              <w:t>Knowledge of Health and Safety legislation and compliance within a construction</w:t>
            </w:r>
            <w:r>
              <w:rPr>
                <w:spacing w:val="-14"/>
              </w:rPr>
              <w:t xml:space="preserve"> </w:t>
            </w:r>
            <w:r>
              <w:t>setting.</w:t>
            </w:r>
          </w:p>
          <w:p w14:paraId="0CC7001D" w14:textId="77777777" w:rsidR="00992846" w:rsidRDefault="00000000">
            <w:pPr>
              <w:pStyle w:val="TableParagraph"/>
              <w:numPr>
                <w:ilvl w:val="0"/>
                <w:numId w:val="2"/>
              </w:numPr>
              <w:tabs>
                <w:tab w:val="left" w:pos="1581"/>
                <w:tab w:val="left" w:pos="1582"/>
              </w:tabs>
              <w:spacing w:line="279" w:lineRule="exact"/>
              <w:ind w:hanging="361"/>
            </w:pPr>
            <w:r>
              <w:t>Financial control and budget management</w:t>
            </w:r>
            <w:r>
              <w:rPr>
                <w:spacing w:val="-7"/>
              </w:rPr>
              <w:t xml:space="preserve"> </w:t>
            </w:r>
            <w:r>
              <w:t>skills</w:t>
            </w:r>
          </w:p>
          <w:p w14:paraId="495C0F9B" w14:textId="77777777" w:rsidR="00992846" w:rsidRDefault="00000000">
            <w:pPr>
              <w:pStyle w:val="TableParagraph"/>
              <w:numPr>
                <w:ilvl w:val="0"/>
                <w:numId w:val="2"/>
              </w:numPr>
              <w:tabs>
                <w:tab w:val="left" w:pos="1581"/>
                <w:tab w:val="left" w:pos="1582"/>
              </w:tabs>
              <w:spacing w:before="1"/>
              <w:ind w:right="-15"/>
            </w:pPr>
            <w:r>
              <w:t>Knowledge of techniques of residential construction and their services systems for both single houses and multi-occupancy</w:t>
            </w:r>
            <w:r>
              <w:rPr>
                <w:spacing w:val="-4"/>
              </w:rPr>
              <w:t xml:space="preserve"> </w:t>
            </w:r>
            <w:r>
              <w:t>units.</w:t>
            </w:r>
          </w:p>
          <w:p w14:paraId="6BCF9A8D" w14:textId="77777777" w:rsidR="00992846" w:rsidRDefault="00000000">
            <w:pPr>
              <w:pStyle w:val="TableParagraph"/>
              <w:numPr>
                <w:ilvl w:val="0"/>
                <w:numId w:val="2"/>
              </w:numPr>
              <w:tabs>
                <w:tab w:val="left" w:pos="1581"/>
                <w:tab w:val="left" w:pos="1582"/>
              </w:tabs>
              <w:spacing w:before="1"/>
              <w:ind w:hanging="361"/>
            </w:pPr>
            <w:r>
              <w:t>Communication skills –verbal and written, report writing &amp;</w:t>
            </w:r>
            <w:r>
              <w:rPr>
                <w:spacing w:val="-5"/>
              </w:rPr>
              <w:t xml:space="preserve"> </w:t>
            </w:r>
            <w:r>
              <w:t>presentation.</w:t>
            </w:r>
          </w:p>
          <w:p w14:paraId="16690CFC" w14:textId="77777777" w:rsidR="00992846" w:rsidRDefault="00000000">
            <w:pPr>
              <w:pStyle w:val="TableParagraph"/>
              <w:numPr>
                <w:ilvl w:val="0"/>
                <w:numId w:val="2"/>
              </w:numPr>
              <w:tabs>
                <w:tab w:val="left" w:pos="1581"/>
                <w:tab w:val="left" w:pos="1582"/>
              </w:tabs>
              <w:spacing w:line="279" w:lineRule="exact"/>
              <w:ind w:hanging="361"/>
            </w:pPr>
            <w:r>
              <w:t>Ability to work accurately / attention to</w:t>
            </w:r>
            <w:r>
              <w:rPr>
                <w:spacing w:val="-6"/>
              </w:rPr>
              <w:t xml:space="preserve"> </w:t>
            </w:r>
            <w:r>
              <w:t>detail.</w:t>
            </w:r>
          </w:p>
          <w:p w14:paraId="5723D977" w14:textId="77777777" w:rsidR="00992846" w:rsidRDefault="00000000">
            <w:pPr>
              <w:pStyle w:val="TableParagraph"/>
              <w:numPr>
                <w:ilvl w:val="0"/>
                <w:numId w:val="2"/>
              </w:numPr>
              <w:tabs>
                <w:tab w:val="left" w:pos="1581"/>
                <w:tab w:val="left" w:pos="1582"/>
              </w:tabs>
              <w:spacing w:line="279" w:lineRule="exact"/>
              <w:ind w:hanging="361"/>
            </w:pPr>
            <w:r>
              <w:t>PC literate and competent in using Microsoft Word, Excel and</w:t>
            </w:r>
            <w:r>
              <w:rPr>
                <w:spacing w:val="-10"/>
              </w:rPr>
              <w:t xml:space="preserve"> </w:t>
            </w:r>
            <w:r>
              <w:t>Outlook.</w:t>
            </w:r>
          </w:p>
          <w:p w14:paraId="155A93BC" w14:textId="77777777" w:rsidR="00992846" w:rsidRDefault="00000000">
            <w:pPr>
              <w:pStyle w:val="TableParagraph"/>
              <w:numPr>
                <w:ilvl w:val="0"/>
                <w:numId w:val="2"/>
              </w:numPr>
              <w:tabs>
                <w:tab w:val="left" w:pos="1581"/>
                <w:tab w:val="left" w:pos="1582"/>
              </w:tabs>
              <w:spacing w:before="1"/>
              <w:ind w:hanging="361"/>
            </w:pPr>
            <w:r>
              <w:t>Experience of housing/asset management based software</w:t>
            </w:r>
            <w:r>
              <w:rPr>
                <w:spacing w:val="-1"/>
              </w:rPr>
              <w:t xml:space="preserve"> </w:t>
            </w:r>
            <w:r>
              <w:t>desirable.</w:t>
            </w:r>
          </w:p>
          <w:p w14:paraId="4EE23D2E" w14:textId="77777777" w:rsidR="00992846" w:rsidRDefault="00000000">
            <w:pPr>
              <w:pStyle w:val="TableParagraph"/>
              <w:numPr>
                <w:ilvl w:val="0"/>
                <w:numId w:val="2"/>
              </w:numPr>
              <w:tabs>
                <w:tab w:val="left" w:pos="1581"/>
                <w:tab w:val="left" w:pos="1582"/>
              </w:tabs>
              <w:ind w:hanging="361"/>
            </w:pPr>
            <w:r>
              <w:t>Undertake other occasional duties which are consistent with the responsibilities of the</w:t>
            </w:r>
            <w:r>
              <w:rPr>
                <w:spacing w:val="-19"/>
              </w:rPr>
              <w:t xml:space="preserve"> </w:t>
            </w:r>
            <w:r>
              <w:t>post.</w:t>
            </w:r>
          </w:p>
          <w:p w14:paraId="5851FC27" w14:textId="77777777" w:rsidR="00992846" w:rsidRDefault="00992846">
            <w:pPr>
              <w:pStyle w:val="TableParagraph"/>
              <w:spacing w:before="1"/>
              <w:ind w:left="0"/>
            </w:pPr>
          </w:p>
          <w:p w14:paraId="5C435A54" w14:textId="77777777" w:rsidR="00992846" w:rsidRDefault="00000000">
            <w:pPr>
              <w:pStyle w:val="TableParagraph"/>
              <w:spacing w:line="268" w:lineRule="exact"/>
              <w:ind w:left="1221"/>
              <w:rPr>
                <w:b/>
              </w:rPr>
            </w:pPr>
            <w:r>
              <w:rPr>
                <w:b/>
              </w:rPr>
              <w:t>Additional responsibilities</w:t>
            </w:r>
          </w:p>
          <w:p w14:paraId="1EED3384" w14:textId="77777777" w:rsidR="00992846" w:rsidRDefault="00000000">
            <w:pPr>
              <w:pStyle w:val="TableParagraph"/>
              <w:numPr>
                <w:ilvl w:val="0"/>
                <w:numId w:val="2"/>
              </w:numPr>
              <w:tabs>
                <w:tab w:val="left" w:pos="1581"/>
                <w:tab w:val="left" w:pos="1582"/>
              </w:tabs>
              <w:spacing w:line="279" w:lineRule="exact"/>
              <w:ind w:hanging="361"/>
            </w:pPr>
            <w:r>
              <w:t>To promote iCare Housing in all</w:t>
            </w:r>
            <w:r>
              <w:rPr>
                <w:spacing w:val="-1"/>
              </w:rPr>
              <w:t xml:space="preserve"> </w:t>
            </w:r>
            <w:r>
              <w:t>activities.</w:t>
            </w:r>
          </w:p>
          <w:p w14:paraId="0CDE111E" w14:textId="77777777" w:rsidR="00992846" w:rsidRDefault="00000000">
            <w:pPr>
              <w:pStyle w:val="TableParagraph"/>
              <w:numPr>
                <w:ilvl w:val="0"/>
                <w:numId w:val="2"/>
              </w:numPr>
              <w:tabs>
                <w:tab w:val="left" w:pos="1581"/>
                <w:tab w:val="left" w:pos="1582"/>
              </w:tabs>
              <w:ind w:hanging="361"/>
            </w:pPr>
            <w:r>
              <w:t>To exercise discretion in all aspects of the</w:t>
            </w:r>
            <w:r>
              <w:rPr>
                <w:spacing w:val="-11"/>
              </w:rPr>
              <w:t xml:space="preserve"> </w:t>
            </w:r>
            <w:r>
              <w:t>role.</w:t>
            </w:r>
          </w:p>
          <w:p w14:paraId="3E436E49" w14:textId="77777777" w:rsidR="00992846" w:rsidRDefault="00000000">
            <w:pPr>
              <w:pStyle w:val="TableParagraph"/>
              <w:numPr>
                <w:ilvl w:val="0"/>
                <w:numId w:val="2"/>
              </w:numPr>
              <w:tabs>
                <w:tab w:val="left" w:pos="1581"/>
                <w:tab w:val="left" w:pos="1582"/>
              </w:tabs>
              <w:spacing w:before="1"/>
              <w:ind w:hanging="361"/>
            </w:pPr>
            <w:r>
              <w:t>Any other duties which are consistent with the</w:t>
            </w:r>
            <w:r>
              <w:rPr>
                <w:spacing w:val="-5"/>
              </w:rPr>
              <w:t xml:space="preserve"> </w:t>
            </w:r>
            <w:r>
              <w:t>role.</w:t>
            </w:r>
          </w:p>
          <w:p w14:paraId="3BEABDD0" w14:textId="77777777" w:rsidR="00992846" w:rsidRDefault="00000000">
            <w:pPr>
              <w:pStyle w:val="TableParagraph"/>
              <w:numPr>
                <w:ilvl w:val="0"/>
                <w:numId w:val="2"/>
              </w:numPr>
              <w:tabs>
                <w:tab w:val="left" w:pos="1581"/>
                <w:tab w:val="left" w:pos="1582"/>
              </w:tabs>
              <w:spacing w:before="1"/>
              <w:ind w:hanging="361"/>
            </w:pPr>
            <w:r>
              <w:t>Attend training appropriate to your role and ensure continuing professional</w:t>
            </w:r>
            <w:r>
              <w:rPr>
                <w:spacing w:val="-13"/>
              </w:rPr>
              <w:t xml:space="preserve"> </w:t>
            </w:r>
            <w:r>
              <w:t>development.</w:t>
            </w:r>
          </w:p>
        </w:tc>
      </w:tr>
    </w:tbl>
    <w:p w14:paraId="5C7370D3" w14:textId="77777777" w:rsidR="00992846" w:rsidRDefault="00992846">
      <w:pPr>
        <w:pStyle w:val="BodyText"/>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0"/>
      </w:tblGrid>
      <w:tr w:rsidR="00992846" w14:paraId="7683C342" w14:textId="77777777">
        <w:trPr>
          <w:trHeight w:val="268"/>
        </w:trPr>
        <w:tc>
          <w:tcPr>
            <w:tcW w:w="10660" w:type="dxa"/>
            <w:shd w:val="clear" w:color="auto" w:fill="8DB3E1"/>
          </w:tcPr>
          <w:p w14:paraId="53BC3681" w14:textId="77777777" w:rsidR="00992846" w:rsidRDefault="00000000">
            <w:pPr>
              <w:pStyle w:val="TableParagraph"/>
              <w:spacing w:line="248" w:lineRule="exact"/>
              <w:ind w:left="107"/>
              <w:rPr>
                <w:b/>
              </w:rPr>
            </w:pPr>
            <w:r>
              <w:rPr>
                <w:b/>
              </w:rPr>
              <w:t>Competencies Required:</w:t>
            </w:r>
          </w:p>
        </w:tc>
      </w:tr>
      <w:tr w:rsidR="00992846" w14:paraId="2481471A" w14:textId="77777777">
        <w:trPr>
          <w:trHeight w:val="1962"/>
        </w:trPr>
        <w:tc>
          <w:tcPr>
            <w:tcW w:w="10660" w:type="dxa"/>
          </w:tcPr>
          <w:p w14:paraId="37E6B75C" w14:textId="77777777" w:rsidR="00992846" w:rsidRDefault="00000000">
            <w:pPr>
              <w:pStyle w:val="TableParagraph"/>
              <w:numPr>
                <w:ilvl w:val="0"/>
                <w:numId w:val="1"/>
              </w:numPr>
              <w:tabs>
                <w:tab w:val="left" w:pos="1581"/>
                <w:tab w:val="left" w:pos="1582"/>
              </w:tabs>
              <w:spacing w:line="279" w:lineRule="exact"/>
              <w:ind w:hanging="361"/>
            </w:pPr>
            <w:r>
              <w:t>Teamwork</w:t>
            </w:r>
          </w:p>
          <w:p w14:paraId="29150BFB" w14:textId="77777777" w:rsidR="00992846" w:rsidRDefault="00000000">
            <w:pPr>
              <w:pStyle w:val="TableParagraph"/>
              <w:numPr>
                <w:ilvl w:val="0"/>
                <w:numId w:val="1"/>
              </w:numPr>
              <w:tabs>
                <w:tab w:val="left" w:pos="1581"/>
                <w:tab w:val="left" w:pos="1582"/>
              </w:tabs>
              <w:spacing w:line="279" w:lineRule="exact"/>
              <w:ind w:hanging="361"/>
            </w:pPr>
            <w:r>
              <w:t>Customer</w:t>
            </w:r>
            <w:r>
              <w:rPr>
                <w:spacing w:val="-2"/>
              </w:rPr>
              <w:t xml:space="preserve"> </w:t>
            </w:r>
            <w:r>
              <w:t>focus</w:t>
            </w:r>
          </w:p>
          <w:p w14:paraId="27796192" w14:textId="77777777" w:rsidR="00992846" w:rsidRDefault="00000000">
            <w:pPr>
              <w:pStyle w:val="TableParagraph"/>
              <w:numPr>
                <w:ilvl w:val="0"/>
                <w:numId w:val="1"/>
              </w:numPr>
              <w:tabs>
                <w:tab w:val="left" w:pos="1581"/>
                <w:tab w:val="left" w:pos="1582"/>
              </w:tabs>
              <w:ind w:hanging="361"/>
            </w:pPr>
            <w:r>
              <w:t>Interpersonal</w:t>
            </w:r>
            <w:r>
              <w:rPr>
                <w:spacing w:val="-1"/>
              </w:rPr>
              <w:t xml:space="preserve"> </w:t>
            </w:r>
            <w:r>
              <w:t>skills</w:t>
            </w:r>
          </w:p>
          <w:p w14:paraId="76A0D928" w14:textId="77777777" w:rsidR="00992846" w:rsidRDefault="00000000">
            <w:pPr>
              <w:pStyle w:val="TableParagraph"/>
              <w:numPr>
                <w:ilvl w:val="0"/>
                <w:numId w:val="1"/>
              </w:numPr>
              <w:tabs>
                <w:tab w:val="left" w:pos="1581"/>
                <w:tab w:val="left" w:pos="1582"/>
              </w:tabs>
              <w:spacing w:before="1"/>
              <w:ind w:hanging="361"/>
            </w:pPr>
            <w:r>
              <w:t>Self-starting</w:t>
            </w:r>
          </w:p>
          <w:p w14:paraId="13B7B970" w14:textId="77777777" w:rsidR="00992846" w:rsidRDefault="00000000">
            <w:pPr>
              <w:pStyle w:val="TableParagraph"/>
              <w:numPr>
                <w:ilvl w:val="0"/>
                <w:numId w:val="1"/>
              </w:numPr>
              <w:tabs>
                <w:tab w:val="left" w:pos="1581"/>
                <w:tab w:val="left" w:pos="1582"/>
              </w:tabs>
              <w:ind w:hanging="361"/>
            </w:pPr>
            <w:r>
              <w:t>Planning and</w:t>
            </w:r>
            <w:r>
              <w:rPr>
                <w:spacing w:val="-3"/>
              </w:rPr>
              <w:t xml:space="preserve"> </w:t>
            </w:r>
            <w:r>
              <w:t>Organising</w:t>
            </w:r>
          </w:p>
          <w:p w14:paraId="0A51B25E" w14:textId="77777777" w:rsidR="00992846" w:rsidRDefault="00000000">
            <w:pPr>
              <w:pStyle w:val="TableParagraph"/>
              <w:numPr>
                <w:ilvl w:val="0"/>
                <w:numId w:val="1"/>
              </w:numPr>
              <w:tabs>
                <w:tab w:val="left" w:pos="1581"/>
                <w:tab w:val="left" w:pos="1582"/>
              </w:tabs>
              <w:spacing w:before="1" w:line="279" w:lineRule="exact"/>
              <w:ind w:hanging="361"/>
            </w:pPr>
            <w:r>
              <w:t>Problem</w:t>
            </w:r>
            <w:r>
              <w:rPr>
                <w:spacing w:val="-2"/>
              </w:rPr>
              <w:t xml:space="preserve"> </w:t>
            </w:r>
            <w:r>
              <w:t>Solving</w:t>
            </w:r>
          </w:p>
          <w:p w14:paraId="7B3467DB" w14:textId="77777777" w:rsidR="00992846" w:rsidRDefault="00000000">
            <w:pPr>
              <w:pStyle w:val="TableParagraph"/>
              <w:numPr>
                <w:ilvl w:val="0"/>
                <w:numId w:val="1"/>
              </w:numPr>
              <w:tabs>
                <w:tab w:val="left" w:pos="1581"/>
                <w:tab w:val="left" w:pos="1582"/>
              </w:tabs>
              <w:spacing w:line="262" w:lineRule="exact"/>
              <w:ind w:hanging="361"/>
            </w:pPr>
            <w:r>
              <w:t>Time and Priority</w:t>
            </w:r>
            <w:r>
              <w:rPr>
                <w:spacing w:val="-5"/>
              </w:rPr>
              <w:t xml:space="preserve"> </w:t>
            </w:r>
            <w:r>
              <w:t>Management</w:t>
            </w:r>
          </w:p>
        </w:tc>
      </w:tr>
    </w:tbl>
    <w:p w14:paraId="0E9184BE" w14:textId="77777777" w:rsidR="00992846" w:rsidRDefault="00992846">
      <w:pPr>
        <w:pStyle w:val="BodyText"/>
        <w:rPr>
          <w:sz w:val="20"/>
        </w:rPr>
      </w:pPr>
    </w:p>
    <w:p w14:paraId="7F9E2DC2" w14:textId="77777777" w:rsidR="00992846" w:rsidRDefault="00992846">
      <w:pPr>
        <w:pStyle w:val="BodyText"/>
        <w:spacing w:before="10"/>
        <w:rPr>
          <w:sz w:val="23"/>
        </w:rPr>
      </w:pPr>
    </w:p>
    <w:tbl>
      <w:tblPr>
        <w:tblW w:w="0" w:type="auto"/>
        <w:tblInd w:w="1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5209"/>
        <w:gridCol w:w="5526"/>
      </w:tblGrid>
      <w:tr w:rsidR="00992846" w14:paraId="4529C819" w14:textId="77777777">
        <w:trPr>
          <w:trHeight w:val="609"/>
        </w:trPr>
        <w:tc>
          <w:tcPr>
            <w:tcW w:w="10735" w:type="dxa"/>
            <w:gridSpan w:val="2"/>
            <w:shd w:val="clear" w:color="auto" w:fill="94B3D6"/>
          </w:tcPr>
          <w:p w14:paraId="724E6947" w14:textId="77777777" w:rsidR="00992846" w:rsidRDefault="00000000">
            <w:pPr>
              <w:pStyle w:val="TableParagraph"/>
              <w:spacing w:before="43"/>
              <w:ind w:left="86"/>
              <w:rPr>
                <w:b/>
              </w:rPr>
            </w:pPr>
            <w:r>
              <w:rPr>
                <w:b/>
              </w:rPr>
              <w:t>REPORTING STRUCTURE (number of team members supervised in this job):</w:t>
            </w:r>
          </w:p>
        </w:tc>
      </w:tr>
      <w:tr w:rsidR="00992846" w14:paraId="39E50830" w14:textId="77777777">
        <w:trPr>
          <w:trHeight w:val="892"/>
        </w:trPr>
        <w:tc>
          <w:tcPr>
            <w:tcW w:w="5209" w:type="dxa"/>
          </w:tcPr>
          <w:p w14:paraId="6EEE31EF" w14:textId="77777777" w:rsidR="00992846" w:rsidRDefault="00000000">
            <w:pPr>
              <w:pStyle w:val="TableParagraph"/>
              <w:spacing w:before="42"/>
              <w:ind w:left="86"/>
            </w:pPr>
            <w:r>
              <w:t>Directly: 0</w:t>
            </w:r>
          </w:p>
        </w:tc>
        <w:tc>
          <w:tcPr>
            <w:tcW w:w="5526" w:type="dxa"/>
          </w:tcPr>
          <w:p w14:paraId="42FE8946" w14:textId="77777777" w:rsidR="00992846" w:rsidRDefault="00000000">
            <w:pPr>
              <w:pStyle w:val="TableParagraph"/>
              <w:spacing w:before="42"/>
              <w:ind w:left="107"/>
            </w:pPr>
            <w:r>
              <w:t>Indirectly: 0</w:t>
            </w:r>
          </w:p>
        </w:tc>
      </w:tr>
      <w:tr w:rsidR="00992846" w14:paraId="6F5AD559" w14:textId="77777777">
        <w:trPr>
          <w:trHeight w:val="340"/>
        </w:trPr>
        <w:tc>
          <w:tcPr>
            <w:tcW w:w="10735" w:type="dxa"/>
            <w:gridSpan w:val="2"/>
            <w:shd w:val="clear" w:color="auto" w:fill="94B3D6"/>
          </w:tcPr>
          <w:p w14:paraId="2277F766" w14:textId="77777777" w:rsidR="00992846" w:rsidRDefault="00000000">
            <w:pPr>
              <w:pStyle w:val="TableParagraph"/>
              <w:spacing w:before="42"/>
              <w:ind w:left="86"/>
              <w:rPr>
                <w:b/>
              </w:rPr>
            </w:pPr>
            <w:r>
              <w:rPr>
                <w:b/>
              </w:rPr>
              <w:t>KEY RELATIONSHIPS (please specify contacts):</w:t>
            </w:r>
          </w:p>
        </w:tc>
      </w:tr>
      <w:tr w:rsidR="00992846" w14:paraId="2811C1F6" w14:textId="77777777">
        <w:trPr>
          <w:trHeight w:val="1161"/>
        </w:trPr>
        <w:tc>
          <w:tcPr>
            <w:tcW w:w="5209" w:type="dxa"/>
          </w:tcPr>
          <w:p w14:paraId="0AB7BA9C" w14:textId="77777777" w:rsidR="00992846" w:rsidRDefault="00000000">
            <w:pPr>
              <w:pStyle w:val="TableParagraph"/>
              <w:spacing w:before="42"/>
              <w:ind w:left="86" w:right="148"/>
            </w:pPr>
            <w:r>
              <w:t>Internal: Tenant Services team, Property &amp; Assets Team, Development Team</w:t>
            </w:r>
          </w:p>
        </w:tc>
        <w:tc>
          <w:tcPr>
            <w:tcW w:w="5526" w:type="dxa"/>
          </w:tcPr>
          <w:p w14:paraId="457EAF24" w14:textId="77777777" w:rsidR="00992846" w:rsidRDefault="00000000">
            <w:pPr>
              <w:pStyle w:val="TableParagraph"/>
              <w:spacing w:before="42"/>
              <w:ind w:left="107"/>
            </w:pPr>
            <w:r>
              <w:t>External: Tenants/contractors</w:t>
            </w:r>
          </w:p>
        </w:tc>
      </w:tr>
    </w:tbl>
    <w:p w14:paraId="4C4AB197" w14:textId="77777777" w:rsidR="00992846" w:rsidRDefault="00992846">
      <w:pPr>
        <w:pStyle w:val="BodyText"/>
        <w:spacing w:before="4"/>
        <w:rPr>
          <w:sz w:val="17"/>
        </w:rPr>
      </w:pPr>
    </w:p>
    <w:p w14:paraId="688BC2AC" w14:textId="77777777" w:rsidR="00992846" w:rsidRDefault="00000000">
      <w:pPr>
        <w:spacing w:before="57"/>
        <w:ind w:left="1532" w:right="1933"/>
        <w:jc w:val="center"/>
        <w:rPr>
          <w:b/>
        </w:rPr>
      </w:pPr>
      <w:r>
        <w:rPr>
          <w:b/>
        </w:rPr>
        <w:t>This job description is not definitive or restrictive and will be subject to periodic review.</w:t>
      </w:r>
    </w:p>
    <w:sectPr w:rsidR="00992846">
      <w:pgSz w:w="11910" w:h="16850"/>
      <w:pgMar w:top="1340" w:right="0" w:bottom="900" w:left="40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9CDC" w14:textId="77777777" w:rsidR="00A434EE" w:rsidRDefault="00A434EE">
      <w:r>
        <w:separator/>
      </w:r>
    </w:p>
  </w:endnote>
  <w:endnote w:type="continuationSeparator" w:id="0">
    <w:p w14:paraId="233025CE" w14:textId="77777777" w:rsidR="00A434EE" w:rsidRDefault="00A4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5B33" w14:textId="77777777" w:rsidR="00992846" w:rsidRDefault="00000000">
    <w:pPr>
      <w:pStyle w:val="BodyText"/>
      <w:spacing w:line="14" w:lineRule="auto"/>
      <w:rPr>
        <w:sz w:val="20"/>
      </w:rPr>
    </w:pPr>
    <w:r>
      <w:pict w14:anchorId="51BC6739">
        <v:shapetype id="_x0000_t202" coordsize="21600,21600" o:spt="202" path="m,l,21600r21600,l21600,xe">
          <v:stroke joinstyle="miter"/>
          <v:path gradientshapeok="t" o:connecttype="rect"/>
        </v:shapetype>
        <v:shape id="_x0000_s1025" type="#_x0000_t202" style="position:absolute;margin-left:291.4pt;margin-top:11in;width:12.7pt;height:15.45pt;z-index:-251658752;mso-position-horizontal-relative:page;mso-position-vertical-relative:page" filled="f" stroked="f">
          <v:textbox inset="0,0,0,0">
            <w:txbxContent>
              <w:p w14:paraId="000A0C7F" w14:textId="77777777" w:rsidR="00992846" w:rsidRDefault="00000000">
                <w:pPr>
                  <w:spacing w:before="12"/>
                  <w:ind w:left="60"/>
                  <w:rPr>
                    <w:rFonts w:ascii="Arial"/>
                    <w:sz w:val="24"/>
                  </w:rPr>
                </w:pPr>
                <w:r>
                  <w:fldChar w:fldCharType="begin"/>
                </w:r>
                <w:r>
                  <w:rPr>
                    <w:rFonts w:ascii="Arial"/>
                    <w:sz w:val="24"/>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517E" w14:textId="77777777" w:rsidR="00A434EE" w:rsidRDefault="00A434EE">
      <w:r>
        <w:separator/>
      </w:r>
    </w:p>
  </w:footnote>
  <w:footnote w:type="continuationSeparator" w:id="0">
    <w:p w14:paraId="2DEB17A8" w14:textId="77777777" w:rsidR="00A434EE" w:rsidRDefault="00A43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1E75"/>
    <w:multiLevelType w:val="hybridMultilevel"/>
    <w:tmpl w:val="66F0A1C0"/>
    <w:lvl w:ilvl="0" w:tplc="CF64E120">
      <w:numFmt w:val="bullet"/>
      <w:lvlText w:val=""/>
      <w:lvlJc w:val="left"/>
      <w:pPr>
        <w:ind w:left="828" w:hanging="360"/>
      </w:pPr>
      <w:rPr>
        <w:rFonts w:hint="default"/>
        <w:w w:val="100"/>
        <w:lang w:val="en-US" w:eastAsia="en-US" w:bidi="en-US"/>
      </w:rPr>
    </w:lvl>
    <w:lvl w:ilvl="1" w:tplc="304649DE">
      <w:numFmt w:val="bullet"/>
      <w:lvlText w:val="•"/>
      <w:lvlJc w:val="left"/>
      <w:pPr>
        <w:ind w:left="1750" w:hanging="360"/>
      </w:pPr>
      <w:rPr>
        <w:rFonts w:hint="default"/>
        <w:lang w:val="en-US" w:eastAsia="en-US" w:bidi="en-US"/>
      </w:rPr>
    </w:lvl>
    <w:lvl w:ilvl="2" w:tplc="1D464EEA">
      <w:numFmt w:val="bullet"/>
      <w:lvlText w:val="•"/>
      <w:lvlJc w:val="left"/>
      <w:pPr>
        <w:ind w:left="2681" w:hanging="360"/>
      </w:pPr>
      <w:rPr>
        <w:rFonts w:hint="default"/>
        <w:lang w:val="en-US" w:eastAsia="en-US" w:bidi="en-US"/>
      </w:rPr>
    </w:lvl>
    <w:lvl w:ilvl="3" w:tplc="ECBC6F4E">
      <w:numFmt w:val="bullet"/>
      <w:lvlText w:val="•"/>
      <w:lvlJc w:val="left"/>
      <w:pPr>
        <w:ind w:left="3612" w:hanging="360"/>
      </w:pPr>
      <w:rPr>
        <w:rFonts w:hint="default"/>
        <w:lang w:val="en-US" w:eastAsia="en-US" w:bidi="en-US"/>
      </w:rPr>
    </w:lvl>
    <w:lvl w:ilvl="4" w:tplc="6570D384">
      <w:numFmt w:val="bullet"/>
      <w:lvlText w:val="•"/>
      <w:lvlJc w:val="left"/>
      <w:pPr>
        <w:ind w:left="4542" w:hanging="360"/>
      </w:pPr>
      <w:rPr>
        <w:rFonts w:hint="default"/>
        <w:lang w:val="en-US" w:eastAsia="en-US" w:bidi="en-US"/>
      </w:rPr>
    </w:lvl>
    <w:lvl w:ilvl="5" w:tplc="2B9201BA">
      <w:numFmt w:val="bullet"/>
      <w:lvlText w:val="•"/>
      <w:lvlJc w:val="left"/>
      <w:pPr>
        <w:ind w:left="5473" w:hanging="360"/>
      </w:pPr>
      <w:rPr>
        <w:rFonts w:hint="default"/>
        <w:lang w:val="en-US" w:eastAsia="en-US" w:bidi="en-US"/>
      </w:rPr>
    </w:lvl>
    <w:lvl w:ilvl="6" w:tplc="83F02B72">
      <w:numFmt w:val="bullet"/>
      <w:lvlText w:val="•"/>
      <w:lvlJc w:val="left"/>
      <w:pPr>
        <w:ind w:left="6404" w:hanging="360"/>
      </w:pPr>
      <w:rPr>
        <w:rFonts w:hint="default"/>
        <w:lang w:val="en-US" w:eastAsia="en-US" w:bidi="en-US"/>
      </w:rPr>
    </w:lvl>
    <w:lvl w:ilvl="7" w:tplc="3E56CDBE">
      <w:numFmt w:val="bullet"/>
      <w:lvlText w:val="•"/>
      <w:lvlJc w:val="left"/>
      <w:pPr>
        <w:ind w:left="7334" w:hanging="360"/>
      </w:pPr>
      <w:rPr>
        <w:rFonts w:hint="default"/>
        <w:lang w:val="en-US" w:eastAsia="en-US" w:bidi="en-US"/>
      </w:rPr>
    </w:lvl>
    <w:lvl w:ilvl="8" w:tplc="8746FAD8">
      <w:numFmt w:val="bullet"/>
      <w:lvlText w:val="•"/>
      <w:lvlJc w:val="left"/>
      <w:pPr>
        <w:ind w:left="8265" w:hanging="360"/>
      </w:pPr>
      <w:rPr>
        <w:rFonts w:hint="default"/>
        <w:lang w:val="en-US" w:eastAsia="en-US" w:bidi="en-US"/>
      </w:rPr>
    </w:lvl>
  </w:abstractNum>
  <w:abstractNum w:abstractNumId="1" w15:restartNumberingAfterBreak="0">
    <w:nsid w:val="21BA1DB6"/>
    <w:multiLevelType w:val="hybridMultilevel"/>
    <w:tmpl w:val="286C3D30"/>
    <w:lvl w:ilvl="0" w:tplc="E16220FA">
      <w:numFmt w:val="bullet"/>
      <w:lvlText w:val=""/>
      <w:lvlJc w:val="left"/>
      <w:pPr>
        <w:ind w:left="828" w:hanging="360"/>
      </w:pPr>
      <w:rPr>
        <w:rFonts w:ascii="Symbol" w:eastAsia="Symbol" w:hAnsi="Symbol" w:cs="Symbol" w:hint="default"/>
        <w:w w:val="100"/>
        <w:sz w:val="22"/>
        <w:szCs w:val="22"/>
        <w:lang w:val="en-US" w:eastAsia="en-US" w:bidi="en-US"/>
      </w:rPr>
    </w:lvl>
    <w:lvl w:ilvl="1" w:tplc="9D4ACC58">
      <w:numFmt w:val="bullet"/>
      <w:lvlText w:val="•"/>
      <w:lvlJc w:val="left"/>
      <w:pPr>
        <w:ind w:left="1750" w:hanging="360"/>
      </w:pPr>
      <w:rPr>
        <w:rFonts w:hint="default"/>
        <w:lang w:val="en-US" w:eastAsia="en-US" w:bidi="en-US"/>
      </w:rPr>
    </w:lvl>
    <w:lvl w:ilvl="2" w:tplc="D940EB0A">
      <w:numFmt w:val="bullet"/>
      <w:lvlText w:val="•"/>
      <w:lvlJc w:val="left"/>
      <w:pPr>
        <w:ind w:left="2681" w:hanging="360"/>
      </w:pPr>
      <w:rPr>
        <w:rFonts w:hint="default"/>
        <w:lang w:val="en-US" w:eastAsia="en-US" w:bidi="en-US"/>
      </w:rPr>
    </w:lvl>
    <w:lvl w:ilvl="3" w:tplc="A258714E">
      <w:numFmt w:val="bullet"/>
      <w:lvlText w:val="•"/>
      <w:lvlJc w:val="left"/>
      <w:pPr>
        <w:ind w:left="3612" w:hanging="360"/>
      </w:pPr>
      <w:rPr>
        <w:rFonts w:hint="default"/>
        <w:lang w:val="en-US" w:eastAsia="en-US" w:bidi="en-US"/>
      </w:rPr>
    </w:lvl>
    <w:lvl w:ilvl="4" w:tplc="48EE52C2">
      <w:numFmt w:val="bullet"/>
      <w:lvlText w:val="•"/>
      <w:lvlJc w:val="left"/>
      <w:pPr>
        <w:ind w:left="4542" w:hanging="360"/>
      </w:pPr>
      <w:rPr>
        <w:rFonts w:hint="default"/>
        <w:lang w:val="en-US" w:eastAsia="en-US" w:bidi="en-US"/>
      </w:rPr>
    </w:lvl>
    <w:lvl w:ilvl="5" w:tplc="3916949C">
      <w:numFmt w:val="bullet"/>
      <w:lvlText w:val="•"/>
      <w:lvlJc w:val="left"/>
      <w:pPr>
        <w:ind w:left="5473" w:hanging="360"/>
      </w:pPr>
      <w:rPr>
        <w:rFonts w:hint="default"/>
        <w:lang w:val="en-US" w:eastAsia="en-US" w:bidi="en-US"/>
      </w:rPr>
    </w:lvl>
    <w:lvl w:ilvl="6" w:tplc="A3E62254">
      <w:numFmt w:val="bullet"/>
      <w:lvlText w:val="•"/>
      <w:lvlJc w:val="left"/>
      <w:pPr>
        <w:ind w:left="6404" w:hanging="360"/>
      </w:pPr>
      <w:rPr>
        <w:rFonts w:hint="default"/>
        <w:lang w:val="en-US" w:eastAsia="en-US" w:bidi="en-US"/>
      </w:rPr>
    </w:lvl>
    <w:lvl w:ilvl="7" w:tplc="4F9C6B0A">
      <w:numFmt w:val="bullet"/>
      <w:lvlText w:val="•"/>
      <w:lvlJc w:val="left"/>
      <w:pPr>
        <w:ind w:left="7334" w:hanging="360"/>
      </w:pPr>
      <w:rPr>
        <w:rFonts w:hint="default"/>
        <w:lang w:val="en-US" w:eastAsia="en-US" w:bidi="en-US"/>
      </w:rPr>
    </w:lvl>
    <w:lvl w:ilvl="8" w:tplc="DD00DB16">
      <w:numFmt w:val="bullet"/>
      <w:lvlText w:val="•"/>
      <w:lvlJc w:val="left"/>
      <w:pPr>
        <w:ind w:left="8265" w:hanging="360"/>
      </w:pPr>
      <w:rPr>
        <w:rFonts w:hint="default"/>
        <w:lang w:val="en-US" w:eastAsia="en-US" w:bidi="en-US"/>
      </w:rPr>
    </w:lvl>
  </w:abstractNum>
  <w:abstractNum w:abstractNumId="2" w15:restartNumberingAfterBreak="0">
    <w:nsid w:val="2C9453E6"/>
    <w:multiLevelType w:val="hybridMultilevel"/>
    <w:tmpl w:val="DF1A744C"/>
    <w:lvl w:ilvl="0" w:tplc="227A0448">
      <w:numFmt w:val="bullet"/>
      <w:lvlText w:val=""/>
      <w:lvlJc w:val="left"/>
      <w:pPr>
        <w:ind w:left="828" w:hanging="360"/>
      </w:pPr>
      <w:rPr>
        <w:rFonts w:ascii="Symbol" w:eastAsia="Symbol" w:hAnsi="Symbol" w:cs="Symbol" w:hint="default"/>
        <w:w w:val="100"/>
        <w:sz w:val="22"/>
        <w:szCs w:val="22"/>
        <w:lang w:val="en-US" w:eastAsia="en-US" w:bidi="en-US"/>
      </w:rPr>
    </w:lvl>
    <w:lvl w:ilvl="1" w:tplc="C018DEEA">
      <w:numFmt w:val="bullet"/>
      <w:lvlText w:val="•"/>
      <w:lvlJc w:val="left"/>
      <w:pPr>
        <w:ind w:left="1750" w:hanging="360"/>
      </w:pPr>
      <w:rPr>
        <w:rFonts w:hint="default"/>
        <w:lang w:val="en-US" w:eastAsia="en-US" w:bidi="en-US"/>
      </w:rPr>
    </w:lvl>
    <w:lvl w:ilvl="2" w:tplc="65E694DA">
      <w:numFmt w:val="bullet"/>
      <w:lvlText w:val="•"/>
      <w:lvlJc w:val="left"/>
      <w:pPr>
        <w:ind w:left="2681" w:hanging="360"/>
      </w:pPr>
      <w:rPr>
        <w:rFonts w:hint="default"/>
        <w:lang w:val="en-US" w:eastAsia="en-US" w:bidi="en-US"/>
      </w:rPr>
    </w:lvl>
    <w:lvl w:ilvl="3" w:tplc="FDE627A8">
      <w:numFmt w:val="bullet"/>
      <w:lvlText w:val="•"/>
      <w:lvlJc w:val="left"/>
      <w:pPr>
        <w:ind w:left="3612" w:hanging="360"/>
      </w:pPr>
      <w:rPr>
        <w:rFonts w:hint="default"/>
        <w:lang w:val="en-US" w:eastAsia="en-US" w:bidi="en-US"/>
      </w:rPr>
    </w:lvl>
    <w:lvl w:ilvl="4" w:tplc="D8027F66">
      <w:numFmt w:val="bullet"/>
      <w:lvlText w:val="•"/>
      <w:lvlJc w:val="left"/>
      <w:pPr>
        <w:ind w:left="4542" w:hanging="360"/>
      </w:pPr>
      <w:rPr>
        <w:rFonts w:hint="default"/>
        <w:lang w:val="en-US" w:eastAsia="en-US" w:bidi="en-US"/>
      </w:rPr>
    </w:lvl>
    <w:lvl w:ilvl="5" w:tplc="0B2CDD44">
      <w:numFmt w:val="bullet"/>
      <w:lvlText w:val="•"/>
      <w:lvlJc w:val="left"/>
      <w:pPr>
        <w:ind w:left="5473" w:hanging="360"/>
      </w:pPr>
      <w:rPr>
        <w:rFonts w:hint="default"/>
        <w:lang w:val="en-US" w:eastAsia="en-US" w:bidi="en-US"/>
      </w:rPr>
    </w:lvl>
    <w:lvl w:ilvl="6" w:tplc="F65CD95C">
      <w:numFmt w:val="bullet"/>
      <w:lvlText w:val="•"/>
      <w:lvlJc w:val="left"/>
      <w:pPr>
        <w:ind w:left="6404" w:hanging="360"/>
      </w:pPr>
      <w:rPr>
        <w:rFonts w:hint="default"/>
        <w:lang w:val="en-US" w:eastAsia="en-US" w:bidi="en-US"/>
      </w:rPr>
    </w:lvl>
    <w:lvl w:ilvl="7" w:tplc="50508294">
      <w:numFmt w:val="bullet"/>
      <w:lvlText w:val="•"/>
      <w:lvlJc w:val="left"/>
      <w:pPr>
        <w:ind w:left="7334" w:hanging="360"/>
      </w:pPr>
      <w:rPr>
        <w:rFonts w:hint="default"/>
        <w:lang w:val="en-US" w:eastAsia="en-US" w:bidi="en-US"/>
      </w:rPr>
    </w:lvl>
    <w:lvl w:ilvl="8" w:tplc="EDB4C80E">
      <w:numFmt w:val="bullet"/>
      <w:lvlText w:val="•"/>
      <w:lvlJc w:val="left"/>
      <w:pPr>
        <w:ind w:left="8265" w:hanging="360"/>
      </w:pPr>
      <w:rPr>
        <w:rFonts w:hint="default"/>
        <w:lang w:val="en-US" w:eastAsia="en-US" w:bidi="en-US"/>
      </w:rPr>
    </w:lvl>
  </w:abstractNum>
  <w:abstractNum w:abstractNumId="3" w15:restartNumberingAfterBreak="0">
    <w:nsid w:val="4B885FC7"/>
    <w:multiLevelType w:val="hybridMultilevel"/>
    <w:tmpl w:val="2B5E11DE"/>
    <w:lvl w:ilvl="0" w:tplc="F1000F72">
      <w:numFmt w:val="bullet"/>
      <w:lvlText w:val=""/>
      <w:lvlJc w:val="left"/>
      <w:pPr>
        <w:ind w:left="1581" w:hanging="360"/>
      </w:pPr>
      <w:rPr>
        <w:rFonts w:ascii="Symbol" w:eastAsia="Symbol" w:hAnsi="Symbol" w:cs="Symbol" w:hint="default"/>
        <w:w w:val="100"/>
        <w:sz w:val="22"/>
        <w:szCs w:val="22"/>
        <w:lang w:val="en-US" w:eastAsia="en-US" w:bidi="en-US"/>
      </w:rPr>
    </w:lvl>
    <w:lvl w:ilvl="1" w:tplc="F53C9AFA">
      <w:numFmt w:val="bullet"/>
      <w:lvlText w:val="•"/>
      <w:lvlJc w:val="left"/>
      <w:pPr>
        <w:ind w:left="2487" w:hanging="360"/>
      </w:pPr>
      <w:rPr>
        <w:rFonts w:hint="default"/>
        <w:lang w:val="en-US" w:eastAsia="en-US" w:bidi="en-US"/>
      </w:rPr>
    </w:lvl>
    <w:lvl w:ilvl="2" w:tplc="E77049DC">
      <w:numFmt w:val="bullet"/>
      <w:lvlText w:val="•"/>
      <w:lvlJc w:val="left"/>
      <w:pPr>
        <w:ind w:left="3394" w:hanging="360"/>
      </w:pPr>
      <w:rPr>
        <w:rFonts w:hint="default"/>
        <w:lang w:val="en-US" w:eastAsia="en-US" w:bidi="en-US"/>
      </w:rPr>
    </w:lvl>
    <w:lvl w:ilvl="3" w:tplc="ED904B86">
      <w:numFmt w:val="bullet"/>
      <w:lvlText w:val="•"/>
      <w:lvlJc w:val="left"/>
      <w:pPr>
        <w:ind w:left="4301" w:hanging="360"/>
      </w:pPr>
      <w:rPr>
        <w:rFonts w:hint="default"/>
        <w:lang w:val="en-US" w:eastAsia="en-US" w:bidi="en-US"/>
      </w:rPr>
    </w:lvl>
    <w:lvl w:ilvl="4" w:tplc="CDE4541C">
      <w:numFmt w:val="bullet"/>
      <w:lvlText w:val="•"/>
      <w:lvlJc w:val="left"/>
      <w:pPr>
        <w:ind w:left="5208" w:hanging="360"/>
      </w:pPr>
      <w:rPr>
        <w:rFonts w:hint="default"/>
        <w:lang w:val="en-US" w:eastAsia="en-US" w:bidi="en-US"/>
      </w:rPr>
    </w:lvl>
    <w:lvl w:ilvl="5" w:tplc="1D28D472">
      <w:numFmt w:val="bullet"/>
      <w:lvlText w:val="•"/>
      <w:lvlJc w:val="left"/>
      <w:pPr>
        <w:ind w:left="6115" w:hanging="360"/>
      </w:pPr>
      <w:rPr>
        <w:rFonts w:hint="default"/>
        <w:lang w:val="en-US" w:eastAsia="en-US" w:bidi="en-US"/>
      </w:rPr>
    </w:lvl>
    <w:lvl w:ilvl="6" w:tplc="B302CA86">
      <w:numFmt w:val="bullet"/>
      <w:lvlText w:val="•"/>
      <w:lvlJc w:val="left"/>
      <w:pPr>
        <w:ind w:left="7022" w:hanging="360"/>
      </w:pPr>
      <w:rPr>
        <w:rFonts w:hint="default"/>
        <w:lang w:val="en-US" w:eastAsia="en-US" w:bidi="en-US"/>
      </w:rPr>
    </w:lvl>
    <w:lvl w:ilvl="7" w:tplc="01B61B32">
      <w:numFmt w:val="bullet"/>
      <w:lvlText w:val="•"/>
      <w:lvlJc w:val="left"/>
      <w:pPr>
        <w:ind w:left="7929" w:hanging="360"/>
      </w:pPr>
      <w:rPr>
        <w:rFonts w:hint="default"/>
        <w:lang w:val="en-US" w:eastAsia="en-US" w:bidi="en-US"/>
      </w:rPr>
    </w:lvl>
    <w:lvl w:ilvl="8" w:tplc="D6621D7E">
      <w:numFmt w:val="bullet"/>
      <w:lvlText w:val="•"/>
      <w:lvlJc w:val="left"/>
      <w:pPr>
        <w:ind w:left="8836" w:hanging="360"/>
      </w:pPr>
      <w:rPr>
        <w:rFonts w:hint="default"/>
        <w:lang w:val="en-US" w:eastAsia="en-US" w:bidi="en-US"/>
      </w:rPr>
    </w:lvl>
  </w:abstractNum>
  <w:abstractNum w:abstractNumId="4" w15:restartNumberingAfterBreak="0">
    <w:nsid w:val="5D4E4932"/>
    <w:multiLevelType w:val="hybridMultilevel"/>
    <w:tmpl w:val="96AA9598"/>
    <w:lvl w:ilvl="0" w:tplc="772EAA0C">
      <w:numFmt w:val="bullet"/>
      <w:lvlText w:val=""/>
      <w:lvlJc w:val="left"/>
      <w:pPr>
        <w:ind w:left="828" w:hanging="360"/>
      </w:pPr>
      <w:rPr>
        <w:rFonts w:ascii="Symbol" w:eastAsia="Symbol" w:hAnsi="Symbol" w:cs="Symbol" w:hint="default"/>
        <w:w w:val="100"/>
        <w:sz w:val="22"/>
        <w:szCs w:val="22"/>
        <w:lang w:val="en-US" w:eastAsia="en-US" w:bidi="en-US"/>
      </w:rPr>
    </w:lvl>
    <w:lvl w:ilvl="1" w:tplc="1A8CEF44">
      <w:numFmt w:val="bullet"/>
      <w:lvlText w:val="•"/>
      <w:lvlJc w:val="left"/>
      <w:pPr>
        <w:ind w:left="1750" w:hanging="360"/>
      </w:pPr>
      <w:rPr>
        <w:rFonts w:hint="default"/>
        <w:lang w:val="en-US" w:eastAsia="en-US" w:bidi="en-US"/>
      </w:rPr>
    </w:lvl>
    <w:lvl w:ilvl="2" w:tplc="C24453A2">
      <w:numFmt w:val="bullet"/>
      <w:lvlText w:val="•"/>
      <w:lvlJc w:val="left"/>
      <w:pPr>
        <w:ind w:left="2681" w:hanging="360"/>
      </w:pPr>
      <w:rPr>
        <w:rFonts w:hint="default"/>
        <w:lang w:val="en-US" w:eastAsia="en-US" w:bidi="en-US"/>
      </w:rPr>
    </w:lvl>
    <w:lvl w:ilvl="3" w:tplc="C60C7052">
      <w:numFmt w:val="bullet"/>
      <w:lvlText w:val="•"/>
      <w:lvlJc w:val="left"/>
      <w:pPr>
        <w:ind w:left="3612" w:hanging="360"/>
      </w:pPr>
      <w:rPr>
        <w:rFonts w:hint="default"/>
        <w:lang w:val="en-US" w:eastAsia="en-US" w:bidi="en-US"/>
      </w:rPr>
    </w:lvl>
    <w:lvl w:ilvl="4" w:tplc="5F4C7578">
      <w:numFmt w:val="bullet"/>
      <w:lvlText w:val="•"/>
      <w:lvlJc w:val="left"/>
      <w:pPr>
        <w:ind w:left="4542" w:hanging="360"/>
      </w:pPr>
      <w:rPr>
        <w:rFonts w:hint="default"/>
        <w:lang w:val="en-US" w:eastAsia="en-US" w:bidi="en-US"/>
      </w:rPr>
    </w:lvl>
    <w:lvl w:ilvl="5" w:tplc="0B0AE232">
      <w:numFmt w:val="bullet"/>
      <w:lvlText w:val="•"/>
      <w:lvlJc w:val="left"/>
      <w:pPr>
        <w:ind w:left="5473" w:hanging="360"/>
      </w:pPr>
      <w:rPr>
        <w:rFonts w:hint="default"/>
        <w:lang w:val="en-US" w:eastAsia="en-US" w:bidi="en-US"/>
      </w:rPr>
    </w:lvl>
    <w:lvl w:ilvl="6" w:tplc="4D9E23F0">
      <w:numFmt w:val="bullet"/>
      <w:lvlText w:val="•"/>
      <w:lvlJc w:val="left"/>
      <w:pPr>
        <w:ind w:left="6404" w:hanging="360"/>
      </w:pPr>
      <w:rPr>
        <w:rFonts w:hint="default"/>
        <w:lang w:val="en-US" w:eastAsia="en-US" w:bidi="en-US"/>
      </w:rPr>
    </w:lvl>
    <w:lvl w:ilvl="7" w:tplc="2BB8B506">
      <w:numFmt w:val="bullet"/>
      <w:lvlText w:val="•"/>
      <w:lvlJc w:val="left"/>
      <w:pPr>
        <w:ind w:left="7334" w:hanging="360"/>
      </w:pPr>
      <w:rPr>
        <w:rFonts w:hint="default"/>
        <w:lang w:val="en-US" w:eastAsia="en-US" w:bidi="en-US"/>
      </w:rPr>
    </w:lvl>
    <w:lvl w:ilvl="8" w:tplc="3B8AA584">
      <w:numFmt w:val="bullet"/>
      <w:lvlText w:val="•"/>
      <w:lvlJc w:val="left"/>
      <w:pPr>
        <w:ind w:left="8265" w:hanging="360"/>
      </w:pPr>
      <w:rPr>
        <w:rFonts w:hint="default"/>
        <w:lang w:val="en-US" w:eastAsia="en-US" w:bidi="en-US"/>
      </w:rPr>
    </w:lvl>
  </w:abstractNum>
  <w:abstractNum w:abstractNumId="5" w15:restartNumberingAfterBreak="0">
    <w:nsid w:val="70E95DE1"/>
    <w:multiLevelType w:val="hybridMultilevel"/>
    <w:tmpl w:val="AB1CD02C"/>
    <w:lvl w:ilvl="0" w:tplc="E0D04A94">
      <w:numFmt w:val="bullet"/>
      <w:lvlText w:val=""/>
      <w:lvlJc w:val="left"/>
      <w:pPr>
        <w:ind w:left="828" w:hanging="360"/>
      </w:pPr>
      <w:rPr>
        <w:rFonts w:ascii="Symbol" w:eastAsia="Symbol" w:hAnsi="Symbol" w:cs="Symbol" w:hint="default"/>
        <w:b/>
        <w:bCs/>
        <w:w w:val="100"/>
        <w:sz w:val="22"/>
        <w:szCs w:val="22"/>
        <w:lang w:val="en-US" w:eastAsia="en-US" w:bidi="en-US"/>
      </w:rPr>
    </w:lvl>
    <w:lvl w:ilvl="1" w:tplc="8EFE2B0C">
      <w:numFmt w:val="bullet"/>
      <w:lvlText w:val="•"/>
      <w:lvlJc w:val="left"/>
      <w:pPr>
        <w:ind w:left="1750" w:hanging="360"/>
      </w:pPr>
      <w:rPr>
        <w:rFonts w:hint="default"/>
        <w:lang w:val="en-US" w:eastAsia="en-US" w:bidi="en-US"/>
      </w:rPr>
    </w:lvl>
    <w:lvl w:ilvl="2" w:tplc="C9E043D4">
      <w:numFmt w:val="bullet"/>
      <w:lvlText w:val="•"/>
      <w:lvlJc w:val="left"/>
      <w:pPr>
        <w:ind w:left="2681" w:hanging="360"/>
      </w:pPr>
      <w:rPr>
        <w:rFonts w:hint="default"/>
        <w:lang w:val="en-US" w:eastAsia="en-US" w:bidi="en-US"/>
      </w:rPr>
    </w:lvl>
    <w:lvl w:ilvl="3" w:tplc="A6D24D16">
      <w:numFmt w:val="bullet"/>
      <w:lvlText w:val="•"/>
      <w:lvlJc w:val="left"/>
      <w:pPr>
        <w:ind w:left="3612" w:hanging="360"/>
      </w:pPr>
      <w:rPr>
        <w:rFonts w:hint="default"/>
        <w:lang w:val="en-US" w:eastAsia="en-US" w:bidi="en-US"/>
      </w:rPr>
    </w:lvl>
    <w:lvl w:ilvl="4" w:tplc="CC2072D4">
      <w:numFmt w:val="bullet"/>
      <w:lvlText w:val="•"/>
      <w:lvlJc w:val="left"/>
      <w:pPr>
        <w:ind w:left="4542" w:hanging="360"/>
      </w:pPr>
      <w:rPr>
        <w:rFonts w:hint="default"/>
        <w:lang w:val="en-US" w:eastAsia="en-US" w:bidi="en-US"/>
      </w:rPr>
    </w:lvl>
    <w:lvl w:ilvl="5" w:tplc="AC12E146">
      <w:numFmt w:val="bullet"/>
      <w:lvlText w:val="•"/>
      <w:lvlJc w:val="left"/>
      <w:pPr>
        <w:ind w:left="5473" w:hanging="360"/>
      </w:pPr>
      <w:rPr>
        <w:rFonts w:hint="default"/>
        <w:lang w:val="en-US" w:eastAsia="en-US" w:bidi="en-US"/>
      </w:rPr>
    </w:lvl>
    <w:lvl w:ilvl="6" w:tplc="D5C44F14">
      <w:numFmt w:val="bullet"/>
      <w:lvlText w:val="•"/>
      <w:lvlJc w:val="left"/>
      <w:pPr>
        <w:ind w:left="6404" w:hanging="360"/>
      </w:pPr>
      <w:rPr>
        <w:rFonts w:hint="default"/>
        <w:lang w:val="en-US" w:eastAsia="en-US" w:bidi="en-US"/>
      </w:rPr>
    </w:lvl>
    <w:lvl w:ilvl="7" w:tplc="2EDAD41C">
      <w:numFmt w:val="bullet"/>
      <w:lvlText w:val="•"/>
      <w:lvlJc w:val="left"/>
      <w:pPr>
        <w:ind w:left="7334" w:hanging="360"/>
      </w:pPr>
      <w:rPr>
        <w:rFonts w:hint="default"/>
        <w:lang w:val="en-US" w:eastAsia="en-US" w:bidi="en-US"/>
      </w:rPr>
    </w:lvl>
    <w:lvl w:ilvl="8" w:tplc="BDFAA2D0">
      <w:numFmt w:val="bullet"/>
      <w:lvlText w:val="•"/>
      <w:lvlJc w:val="left"/>
      <w:pPr>
        <w:ind w:left="8265" w:hanging="360"/>
      </w:pPr>
      <w:rPr>
        <w:rFonts w:hint="default"/>
        <w:lang w:val="en-US" w:eastAsia="en-US" w:bidi="en-US"/>
      </w:rPr>
    </w:lvl>
  </w:abstractNum>
  <w:abstractNum w:abstractNumId="6" w15:restartNumberingAfterBreak="0">
    <w:nsid w:val="74924F2A"/>
    <w:multiLevelType w:val="hybridMultilevel"/>
    <w:tmpl w:val="95A44420"/>
    <w:lvl w:ilvl="0" w:tplc="F7B43D98">
      <w:numFmt w:val="bullet"/>
      <w:lvlText w:val=""/>
      <w:lvlJc w:val="left"/>
      <w:pPr>
        <w:ind w:left="1581" w:hanging="360"/>
      </w:pPr>
      <w:rPr>
        <w:rFonts w:ascii="Symbol" w:eastAsia="Symbol" w:hAnsi="Symbol" w:cs="Symbol" w:hint="default"/>
        <w:w w:val="100"/>
        <w:sz w:val="22"/>
        <w:szCs w:val="22"/>
        <w:lang w:val="en-US" w:eastAsia="en-US" w:bidi="en-US"/>
      </w:rPr>
    </w:lvl>
    <w:lvl w:ilvl="1" w:tplc="5D04C642">
      <w:numFmt w:val="bullet"/>
      <w:lvlText w:val="•"/>
      <w:lvlJc w:val="left"/>
      <w:pPr>
        <w:ind w:left="2487" w:hanging="360"/>
      </w:pPr>
      <w:rPr>
        <w:rFonts w:hint="default"/>
        <w:lang w:val="en-US" w:eastAsia="en-US" w:bidi="en-US"/>
      </w:rPr>
    </w:lvl>
    <w:lvl w:ilvl="2" w:tplc="72D2795A">
      <w:numFmt w:val="bullet"/>
      <w:lvlText w:val="•"/>
      <w:lvlJc w:val="left"/>
      <w:pPr>
        <w:ind w:left="3394" w:hanging="360"/>
      </w:pPr>
      <w:rPr>
        <w:rFonts w:hint="default"/>
        <w:lang w:val="en-US" w:eastAsia="en-US" w:bidi="en-US"/>
      </w:rPr>
    </w:lvl>
    <w:lvl w:ilvl="3" w:tplc="13C84DD2">
      <w:numFmt w:val="bullet"/>
      <w:lvlText w:val="•"/>
      <w:lvlJc w:val="left"/>
      <w:pPr>
        <w:ind w:left="4301" w:hanging="360"/>
      </w:pPr>
      <w:rPr>
        <w:rFonts w:hint="default"/>
        <w:lang w:val="en-US" w:eastAsia="en-US" w:bidi="en-US"/>
      </w:rPr>
    </w:lvl>
    <w:lvl w:ilvl="4" w:tplc="D8D29086">
      <w:numFmt w:val="bullet"/>
      <w:lvlText w:val="•"/>
      <w:lvlJc w:val="left"/>
      <w:pPr>
        <w:ind w:left="5208" w:hanging="360"/>
      </w:pPr>
      <w:rPr>
        <w:rFonts w:hint="default"/>
        <w:lang w:val="en-US" w:eastAsia="en-US" w:bidi="en-US"/>
      </w:rPr>
    </w:lvl>
    <w:lvl w:ilvl="5" w:tplc="C908D1D0">
      <w:numFmt w:val="bullet"/>
      <w:lvlText w:val="•"/>
      <w:lvlJc w:val="left"/>
      <w:pPr>
        <w:ind w:left="6115" w:hanging="360"/>
      </w:pPr>
      <w:rPr>
        <w:rFonts w:hint="default"/>
        <w:lang w:val="en-US" w:eastAsia="en-US" w:bidi="en-US"/>
      </w:rPr>
    </w:lvl>
    <w:lvl w:ilvl="6" w:tplc="997CD07E">
      <w:numFmt w:val="bullet"/>
      <w:lvlText w:val="•"/>
      <w:lvlJc w:val="left"/>
      <w:pPr>
        <w:ind w:left="7022" w:hanging="360"/>
      </w:pPr>
      <w:rPr>
        <w:rFonts w:hint="default"/>
        <w:lang w:val="en-US" w:eastAsia="en-US" w:bidi="en-US"/>
      </w:rPr>
    </w:lvl>
    <w:lvl w:ilvl="7" w:tplc="194CB832">
      <w:numFmt w:val="bullet"/>
      <w:lvlText w:val="•"/>
      <w:lvlJc w:val="left"/>
      <w:pPr>
        <w:ind w:left="7929" w:hanging="360"/>
      </w:pPr>
      <w:rPr>
        <w:rFonts w:hint="default"/>
        <w:lang w:val="en-US" w:eastAsia="en-US" w:bidi="en-US"/>
      </w:rPr>
    </w:lvl>
    <w:lvl w:ilvl="8" w:tplc="F79E0EDA">
      <w:numFmt w:val="bullet"/>
      <w:lvlText w:val="•"/>
      <w:lvlJc w:val="left"/>
      <w:pPr>
        <w:ind w:left="8836" w:hanging="360"/>
      </w:pPr>
      <w:rPr>
        <w:rFonts w:hint="default"/>
        <w:lang w:val="en-US" w:eastAsia="en-US" w:bidi="en-US"/>
      </w:rPr>
    </w:lvl>
  </w:abstractNum>
  <w:num w:numId="1" w16cid:durableId="800421369">
    <w:abstractNumId w:val="6"/>
  </w:num>
  <w:num w:numId="2" w16cid:durableId="2090807397">
    <w:abstractNumId w:val="3"/>
  </w:num>
  <w:num w:numId="3" w16cid:durableId="941956716">
    <w:abstractNumId w:val="0"/>
  </w:num>
  <w:num w:numId="4" w16cid:durableId="29770206">
    <w:abstractNumId w:val="5"/>
  </w:num>
  <w:num w:numId="5" w16cid:durableId="1631281439">
    <w:abstractNumId w:val="4"/>
  </w:num>
  <w:num w:numId="6" w16cid:durableId="602304127">
    <w:abstractNumId w:val="1"/>
  </w:num>
  <w:num w:numId="7" w16cid:durableId="174498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92846"/>
    <w:rsid w:val="008D4138"/>
    <w:rsid w:val="00992846"/>
    <w:rsid w:val="00A434EE"/>
    <w:rsid w:val="00B42B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6AB8A34"/>
  <w15:docId w15:val="{CF4E0FB2-8E15-46B5-B9A0-0DA63F7C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o rourke quinn</dc:creator>
  <cp:lastModifiedBy>Francis Doherty</cp:lastModifiedBy>
  <cp:revision>2</cp:revision>
  <dcterms:created xsi:type="dcterms:W3CDTF">2026-05-29T11:58:00Z</dcterms:created>
  <dcterms:modified xsi:type="dcterms:W3CDTF">2026-05-29T11:59:00Z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Microsoft® Word for Microsoft 365</vt:lpwstr>
  </property>
  <property fmtid="{D5CDD505-2E9C-101B-9397-08002B2CF9AE}" pid="4" name="LastSaved">
    <vt:filetime>2026-05-29T00:00:00Z</vt:filetime>
  </property>
</Properties>
</file>